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6DEC" w14:textId="77777777" w:rsidR="00E04685" w:rsidRPr="000F709C" w:rsidRDefault="003F4D02" w:rsidP="003F4D02">
      <w:pPr>
        <w:pStyle w:val="af1"/>
        <w:widowControl w:val="0"/>
        <w:tabs>
          <w:tab w:val="left" w:pos="8364"/>
          <w:tab w:val="left" w:pos="9639"/>
        </w:tabs>
        <w:ind w:right="-2"/>
        <w:rPr>
          <w:sz w:val="22"/>
          <w:szCs w:val="22"/>
        </w:rPr>
      </w:pPr>
      <w:bookmarkStart w:id="0" w:name="_Hlk16511216"/>
      <w:r w:rsidRPr="000F709C">
        <w:rPr>
          <w:sz w:val="22"/>
          <w:szCs w:val="22"/>
        </w:rPr>
        <w:t xml:space="preserve">Часть </w:t>
      </w:r>
      <w:r w:rsidRPr="000F709C">
        <w:rPr>
          <w:sz w:val="22"/>
          <w:szCs w:val="22"/>
          <w:lang w:val="en-US"/>
        </w:rPr>
        <w:t>II</w:t>
      </w:r>
      <w:r w:rsidRPr="000F709C">
        <w:rPr>
          <w:sz w:val="22"/>
          <w:szCs w:val="22"/>
        </w:rPr>
        <w:t>. Описание объекта закупки: Техническое задание</w:t>
      </w:r>
    </w:p>
    <w:p w14:paraId="2F2A88B5" w14:textId="1D066FC4" w:rsidR="003F4D02" w:rsidRPr="000F709C" w:rsidRDefault="003F4D02" w:rsidP="003F4D02">
      <w:pPr>
        <w:pStyle w:val="af1"/>
        <w:widowControl w:val="0"/>
        <w:tabs>
          <w:tab w:val="left" w:pos="8364"/>
          <w:tab w:val="left" w:pos="9639"/>
        </w:tabs>
        <w:ind w:right="-2"/>
        <w:rPr>
          <w:sz w:val="22"/>
          <w:szCs w:val="22"/>
        </w:rPr>
      </w:pPr>
      <w:r w:rsidRPr="000F709C">
        <w:rPr>
          <w:sz w:val="22"/>
          <w:szCs w:val="22"/>
        </w:rPr>
        <w:t xml:space="preserve"> </w:t>
      </w:r>
    </w:p>
    <w:p w14:paraId="0A07DA9C" w14:textId="184649D1" w:rsidR="00E04685" w:rsidRPr="000F709C" w:rsidRDefault="00E04685" w:rsidP="00E04685">
      <w:pPr>
        <w:shd w:val="clear" w:color="auto" w:fill="FFFFFF"/>
        <w:ind w:firstLine="426"/>
        <w:jc w:val="both"/>
        <w:rPr>
          <w:sz w:val="22"/>
          <w:szCs w:val="22"/>
        </w:rPr>
      </w:pPr>
      <w:r w:rsidRPr="000F709C">
        <w:rPr>
          <w:caps/>
          <w:sz w:val="22"/>
          <w:szCs w:val="22"/>
        </w:rPr>
        <w:t>т</w:t>
      </w:r>
      <w:r w:rsidRPr="000F709C">
        <w:rPr>
          <w:sz w:val="22"/>
          <w:szCs w:val="22"/>
        </w:rPr>
        <w:t>овар должен быть новым и ранее не использованным, не иметь дефектов, связанных с конструкцией, материалами или функционированием, при его использовании, отвечать санитарным и экологическим требованиям, действующим на территории Российской Федерации.</w:t>
      </w:r>
    </w:p>
    <w:p w14:paraId="222869AA" w14:textId="28E19687" w:rsidR="00E04685" w:rsidRPr="000F709C" w:rsidRDefault="00E04685" w:rsidP="00E0468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F709C">
        <w:rPr>
          <w:rFonts w:ascii="Times New Roman" w:hAnsi="Times New Roman" w:cs="Times New Roman"/>
          <w:sz w:val="22"/>
          <w:szCs w:val="22"/>
        </w:rPr>
        <w:t>В комплекте с товаром поставляются все необходимые сертификаты на указанный товар, а также другие документы, подтверждающие качество товара в соответствии с требованиями законодательства РФ. Все материалы и комплектующие, используемые в производстве поставляемого Товара сертифицированы. Каждое изделие имеет паспорт предприятия-изготовителя, гарантийный талон, предусмотренные законодательством сертификаты качества и соответствия ГОСТ для данного вида продукции. Срок гарантии товара составляет 24 месяца со дня приемки заказчиком.</w:t>
      </w:r>
      <w:r w:rsidR="00372E14">
        <w:rPr>
          <w:rFonts w:ascii="Times New Roman" w:hAnsi="Times New Roman" w:cs="Times New Roman"/>
          <w:sz w:val="22"/>
          <w:szCs w:val="22"/>
        </w:rPr>
        <w:t xml:space="preserve"> Код товара по </w:t>
      </w:r>
      <w:r w:rsidR="00372E14" w:rsidRPr="00E87649">
        <w:rPr>
          <w:rFonts w:ascii="Times New Roman" w:hAnsi="Times New Roman" w:cs="Times New Roman"/>
          <w:sz w:val="22"/>
          <w:szCs w:val="22"/>
        </w:rPr>
        <w:t>ОКПД 2</w:t>
      </w:r>
      <w:r w:rsidR="00372E14">
        <w:rPr>
          <w:rFonts w:ascii="Times New Roman" w:hAnsi="Times New Roman" w:cs="Times New Roman"/>
          <w:sz w:val="22"/>
          <w:szCs w:val="22"/>
        </w:rPr>
        <w:t xml:space="preserve">: </w:t>
      </w:r>
      <w:r w:rsidR="004D7602" w:rsidRPr="004D7602">
        <w:rPr>
          <w:rFonts w:ascii="Times New Roman" w:hAnsi="Times New Roman" w:cs="Times New Roman"/>
          <w:sz w:val="22"/>
          <w:szCs w:val="22"/>
        </w:rPr>
        <w:t>25.11.23.119</w:t>
      </w:r>
      <w:r w:rsidR="004D7602">
        <w:rPr>
          <w:rFonts w:ascii="Times New Roman" w:hAnsi="Times New Roman" w:cs="Times New Roman"/>
          <w:sz w:val="22"/>
          <w:szCs w:val="22"/>
        </w:rPr>
        <w:t xml:space="preserve"> </w:t>
      </w:r>
      <w:r w:rsidR="004D7602" w:rsidRPr="004D7602">
        <w:rPr>
          <w:rFonts w:ascii="Times New Roman" w:hAnsi="Times New Roman" w:cs="Times New Roman"/>
          <w:sz w:val="22"/>
          <w:szCs w:val="22"/>
        </w:rPr>
        <w:t>Конструкции и детали конструкций из черных металлов прочие, не включенные в другие группировки</w:t>
      </w:r>
      <w:r w:rsidR="00372E14">
        <w:rPr>
          <w:rFonts w:ascii="Times New Roman" w:hAnsi="Times New Roman" w:cs="Times New Roman"/>
          <w:sz w:val="22"/>
          <w:szCs w:val="22"/>
        </w:rPr>
        <w:t>.</w:t>
      </w:r>
    </w:p>
    <w:p w14:paraId="2151B46D" w14:textId="77777777" w:rsidR="00E04685" w:rsidRPr="000F709C" w:rsidRDefault="00E04685" w:rsidP="00E04685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432A89EC" w14:textId="2A0F6990" w:rsidR="00856858" w:rsidRPr="000F709C" w:rsidRDefault="00E04685" w:rsidP="0085268C">
      <w:pPr>
        <w:pStyle w:val="ConsPlusNormal"/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0F709C">
        <w:rPr>
          <w:rFonts w:ascii="Times New Roman" w:hAnsi="Times New Roman" w:cs="Times New Roman"/>
          <w:bCs/>
          <w:color w:val="000000"/>
          <w:sz w:val="22"/>
          <w:szCs w:val="22"/>
        </w:rPr>
        <w:t>Наименование</w:t>
      </w:r>
      <w:r w:rsidR="008D7F23" w:rsidRPr="000F709C">
        <w:rPr>
          <w:rFonts w:ascii="Times New Roman" w:hAnsi="Times New Roman" w:cs="Times New Roman"/>
          <w:bCs/>
          <w:color w:val="000000"/>
          <w:sz w:val="22"/>
          <w:szCs w:val="22"/>
        </w:rPr>
        <w:t>, эскиз</w:t>
      </w:r>
      <w:r w:rsidRPr="000F709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 характеристики товара:</w:t>
      </w:r>
    </w:p>
    <w:p w14:paraId="4651EE04" w14:textId="76195B48" w:rsidR="00856858" w:rsidRPr="000F709C" w:rsidRDefault="00856858" w:rsidP="006C7759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tbl>
      <w:tblPr>
        <w:tblW w:w="10163" w:type="dxa"/>
        <w:jc w:val="center"/>
        <w:tblLayout w:type="fixed"/>
        <w:tblLook w:val="0000" w:firstRow="0" w:lastRow="0" w:firstColumn="0" w:lastColumn="0" w:noHBand="0" w:noVBand="0"/>
      </w:tblPr>
      <w:tblGrid>
        <w:gridCol w:w="6658"/>
        <w:gridCol w:w="3505"/>
      </w:tblGrid>
      <w:tr w:rsidR="00856858" w:rsidRPr="000F709C" w14:paraId="65B70E50" w14:textId="77777777" w:rsidTr="008575E9">
        <w:trPr>
          <w:trHeight w:val="453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004C" w14:textId="2D560925" w:rsidR="00856858" w:rsidRDefault="0085268C" w:rsidP="008575E9">
            <w:pPr>
              <w:rPr>
                <w:b/>
                <w:sz w:val="22"/>
                <w:szCs w:val="22"/>
              </w:rPr>
            </w:pPr>
            <w:r w:rsidRPr="000F709C">
              <w:rPr>
                <w:b/>
                <w:sz w:val="22"/>
                <w:szCs w:val="22"/>
              </w:rPr>
              <w:t>Наименование, эскиз, размеры.</w:t>
            </w:r>
          </w:p>
          <w:p w14:paraId="58A99FB7" w14:textId="77777777" w:rsidR="009B3DA2" w:rsidRDefault="009B3DA2" w:rsidP="008575E9">
            <w:pPr>
              <w:rPr>
                <w:b/>
                <w:sz w:val="22"/>
                <w:szCs w:val="22"/>
              </w:rPr>
            </w:pPr>
          </w:p>
          <w:p w14:paraId="526AC93D" w14:textId="26307DC7" w:rsidR="009B3DA2" w:rsidRPr="000F709C" w:rsidRDefault="009B3DA2" w:rsidP="009B3DA2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56CA2">
              <w:rPr>
                <w:sz w:val="22"/>
                <w:szCs w:val="22"/>
              </w:rPr>
              <w:t xml:space="preserve">В целях более точного и четкого описания характеристик объекта закупки в таблице размещен </w:t>
            </w:r>
            <w:r>
              <w:rPr>
                <w:sz w:val="22"/>
                <w:szCs w:val="22"/>
              </w:rPr>
              <w:t>эскиз</w:t>
            </w:r>
            <w:r w:rsidRPr="00756CA2">
              <w:rPr>
                <w:sz w:val="22"/>
                <w:szCs w:val="22"/>
              </w:rPr>
              <w:t>, содержащи</w:t>
            </w:r>
            <w:r>
              <w:rPr>
                <w:sz w:val="22"/>
                <w:szCs w:val="22"/>
              </w:rPr>
              <w:t>й</w:t>
            </w:r>
            <w:r w:rsidRPr="00756CA2">
              <w:rPr>
                <w:sz w:val="22"/>
                <w:szCs w:val="22"/>
              </w:rPr>
              <w:t xml:space="preserve"> вид закупаемого товара (соотношение требований с размещенным </w:t>
            </w:r>
            <w:r>
              <w:rPr>
                <w:sz w:val="22"/>
                <w:szCs w:val="22"/>
              </w:rPr>
              <w:t>эскизом</w:t>
            </w:r>
            <w:r w:rsidRPr="00756CA2">
              <w:rPr>
                <w:sz w:val="22"/>
                <w:szCs w:val="22"/>
              </w:rPr>
              <w:t xml:space="preserve"> условное, в случае противоречий необходимо руководствоваться требованиями к характеристикам, изложенных в текстовом обозначении)</w:t>
            </w:r>
          </w:p>
        </w:tc>
      </w:tr>
      <w:tr w:rsidR="00445ED0" w:rsidRPr="000F709C" w14:paraId="4B27E583" w14:textId="77777777" w:rsidTr="0018354F">
        <w:trPr>
          <w:trHeight w:val="424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1FE" w14:textId="77777777" w:rsidR="00445ED0" w:rsidRPr="000F709C" w:rsidRDefault="00445ED0" w:rsidP="00445ED0">
            <w:pPr>
              <w:rPr>
                <w:b/>
                <w:sz w:val="22"/>
                <w:szCs w:val="22"/>
              </w:rPr>
            </w:pPr>
            <w:r w:rsidRPr="000F709C">
              <w:rPr>
                <w:b/>
                <w:sz w:val="22"/>
                <w:szCs w:val="22"/>
              </w:rPr>
              <w:t>Защитная кабина в процессуальной зоне залов</w:t>
            </w:r>
          </w:p>
          <w:p w14:paraId="45AF4131" w14:textId="2B6156D1" w:rsidR="00445ED0" w:rsidRDefault="00445ED0" w:rsidP="00445ED0">
            <w:pPr>
              <w:rPr>
                <w:b/>
                <w:sz w:val="22"/>
                <w:szCs w:val="22"/>
              </w:rPr>
            </w:pPr>
            <w:r w:rsidRPr="000F709C">
              <w:rPr>
                <w:b/>
                <w:sz w:val="22"/>
                <w:szCs w:val="22"/>
              </w:rPr>
              <w:t>судебных заседаний. Тип №</w:t>
            </w:r>
            <w:r>
              <w:rPr>
                <w:b/>
                <w:sz w:val="22"/>
                <w:szCs w:val="22"/>
              </w:rPr>
              <w:t>1</w:t>
            </w:r>
          </w:p>
          <w:p w14:paraId="504C6A70" w14:textId="77777777" w:rsidR="001F090D" w:rsidRPr="000F709C" w:rsidRDefault="001F090D" w:rsidP="00445ED0">
            <w:pPr>
              <w:rPr>
                <w:sz w:val="22"/>
                <w:szCs w:val="22"/>
              </w:rPr>
            </w:pPr>
          </w:p>
          <w:p w14:paraId="6F64DF6C" w14:textId="64C1D618" w:rsidR="00445ED0" w:rsidRDefault="00564093" w:rsidP="00445ED0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B3F4D54" wp14:editId="7DC0B783">
                  <wp:extent cx="2666755" cy="30861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478" cy="309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C1E49" w14:textId="5557A8C3" w:rsidR="00445ED0" w:rsidRDefault="00445ED0" w:rsidP="00445ED0">
            <w:pPr>
              <w:rPr>
                <w:b/>
                <w:sz w:val="22"/>
                <w:szCs w:val="22"/>
              </w:rPr>
            </w:pPr>
          </w:p>
          <w:p w14:paraId="1682874D" w14:textId="654D0F01" w:rsidR="00445ED0" w:rsidRDefault="00445ED0" w:rsidP="00445ED0">
            <w:pPr>
              <w:rPr>
                <w:b/>
                <w:sz w:val="22"/>
                <w:szCs w:val="22"/>
              </w:rPr>
            </w:pPr>
          </w:p>
          <w:p w14:paraId="5845814A" w14:textId="77777777" w:rsidR="00564093" w:rsidRDefault="00564093" w:rsidP="00445ED0">
            <w:pPr>
              <w:rPr>
                <w:b/>
                <w:sz w:val="22"/>
                <w:szCs w:val="22"/>
              </w:rPr>
            </w:pPr>
          </w:p>
          <w:p w14:paraId="6B5788EB" w14:textId="0B2ECB90" w:rsidR="001F090D" w:rsidRDefault="00564093" w:rsidP="00445ED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D440511" wp14:editId="113D4370">
                  <wp:extent cx="3422650" cy="1304347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858" cy="130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D51F7" w14:textId="77777777" w:rsidR="00445ED0" w:rsidRDefault="00445ED0" w:rsidP="00445ED0">
            <w:pPr>
              <w:rPr>
                <w:b/>
                <w:sz w:val="22"/>
                <w:szCs w:val="22"/>
              </w:rPr>
            </w:pPr>
          </w:p>
          <w:p w14:paraId="4599DA9F" w14:textId="77777777" w:rsidR="00445ED0" w:rsidRPr="000F709C" w:rsidRDefault="00445ED0" w:rsidP="0056409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7505" w14:textId="77777777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Размеры кабины:</w:t>
            </w:r>
          </w:p>
          <w:p w14:paraId="3A450839" w14:textId="70B70F87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Ширина не более </w:t>
            </w:r>
            <w:r w:rsidR="0087236B">
              <w:rPr>
                <w:sz w:val="22"/>
                <w:szCs w:val="22"/>
              </w:rPr>
              <w:t>2</w:t>
            </w:r>
            <w:r w:rsidR="005640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0F709C">
              <w:rPr>
                <w:sz w:val="22"/>
                <w:szCs w:val="22"/>
              </w:rPr>
              <w:t xml:space="preserve">0 и не менее </w:t>
            </w:r>
            <w:r w:rsidR="00564093">
              <w:rPr>
                <w:sz w:val="22"/>
                <w:szCs w:val="22"/>
              </w:rPr>
              <w:t>200</w:t>
            </w:r>
            <w:r w:rsidRPr="000F709C">
              <w:rPr>
                <w:sz w:val="22"/>
                <w:szCs w:val="22"/>
              </w:rPr>
              <w:t xml:space="preserve">0 мм. </w:t>
            </w:r>
          </w:p>
          <w:p w14:paraId="58F50040" w14:textId="7D610C33" w:rsidR="00664358" w:rsidRPr="000F709C" w:rsidRDefault="00664358" w:rsidP="00664358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Глубина не более 1</w:t>
            </w:r>
            <w:r w:rsidR="0016530A">
              <w:rPr>
                <w:sz w:val="22"/>
                <w:szCs w:val="22"/>
              </w:rPr>
              <w:t>2</w:t>
            </w:r>
            <w:r w:rsidRPr="000F709C">
              <w:rPr>
                <w:sz w:val="22"/>
                <w:szCs w:val="22"/>
              </w:rPr>
              <w:t xml:space="preserve">50 менее </w:t>
            </w:r>
            <w:r>
              <w:rPr>
                <w:sz w:val="22"/>
                <w:szCs w:val="22"/>
              </w:rPr>
              <w:t>1</w:t>
            </w:r>
            <w:r w:rsidR="0016530A">
              <w:rPr>
                <w:sz w:val="22"/>
                <w:szCs w:val="22"/>
              </w:rPr>
              <w:t>15</w:t>
            </w:r>
            <w:r w:rsidRPr="000F709C">
              <w:rPr>
                <w:sz w:val="22"/>
                <w:szCs w:val="22"/>
              </w:rPr>
              <w:t xml:space="preserve">0 мм. </w:t>
            </w:r>
          </w:p>
          <w:p w14:paraId="05595085" w14:textId="040A416E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Высота не более 2</w:t>
            </w:r>
            <w:r w:rsidR="00901511">
              <w:rPr>
                <w:sz w:val="22"/>
                <w:szCs w:val="22"/>
              </w:rPr>
              <w:t>30</w:t>
            </w:r>
            <w:r w:rsidRPr="000F709C">
              <w:rPr>
                <w:sz w:val="22"/>
                <w:szCs w:val="22"/>
              </w:rPr>
              <w:t>0 и не менее 2</w:t>
            </w:r>
            <w:r w:rsidR="00901511">
              <w:rPr>
                <w:sz w:val="22"/>
                <w:szCs w:val="22"/>
              </w:rPr>
              <w:t>26</w:t>
            </w:r>
            <w:r w:rsidRPr="000F709C">
              <w:rPr>
                <w:sz w:val="22"/>
                <w:szCs w:val="22"/>
              </w:rPr>
              <w:t xml:space="preserve">0 мм. </w:t>
            </w:r>
          </w:p>
          <w:p w14:paraId="237CEF01" w14:textId="2A735245" w:rsidR="00445ED0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Цвет кабины: </w:t>
            </w:r>
            <w:r w:rsidRPr="000B2721">
              <w:rPr>
                <w:sz w:val="22"/>
                <w:szCs w:val="22"/>
                <w:highlight w:val="yellow"/>
              </w:rPr>
              <w:t>Серый (</w:t>
            </w:r>
            <w:r w:rsidRPr="000B2721">
              <w:rPr>
                <w:sz w:val="22"/>
                <w:szCs w:val="22"/>
                <w:highlight w:val="yellow"/>
                <w:lang w:val="en-US"/>
              </w:rPr>
              <w:t>RAL</w:t>
            </w:r>
            <w:r w:rsidRPr="000B2721">
              <w:rPr>
                <w:sz w:val="22"/>
                <w:szCs w:val="22"/>
                <w:highlight w:val="yellow"/>
              </w:rPr>
              <w:t xml:space="preserve"> 7037).</w:t>
            </w:r>
          </w:p>
          <w:p w14:paraId="2527FA9C" w14:textId="7D65F0A7" w:rsidR="000B2721" w:rsidRPr="000A21C0" w:rsidRDefault="000B2721" w:rsidP="00445ED0">
            <w:pPr>
              <w:jc w:val="left"/>
              <w:rPr>
                <w:sz w:val="22"/>
                <w:szCs w:val="22"/>
              </w:rPr>
            </w:pPr>
            <w:r w:rsidRPr="00664358">
              <w:rPr>
                <w:sz w:val="22"/>
                <w:szCs w:val="22"/>
                <w:highlight w:val="yellow"/>
              </w:rPr>
              <w:t>либо: К</w:t>
            </w:r>
            <w:r w:rsidRPr="000B2721">
              <w:rPr>
                <w:sz w:val="22"/>
                <w:szCs w:val="22"/>
                <w:highlight w:val="yellow"/>
              </w:rPr>
              <w:t>оричневый (</w:t>
            </w:r>
            <w:r w:rsidRPr="000B2721">
              <w:rPr>
                <w:sz w:val="22"/>
                <w:szCs w:val="22"/>
                <w:highlight w:val="yellow"/>
                <w:lang w:val="en-US"/>
              </w:rPr>
              <w:t>RAL</w:t>
            </w:r>
            <w:r w:rsidRPr="000A21C0">
              <w:rPr>
                <w:sz w:val="22"/>
                <w:szCs w:val="22"/>
                <w:highlight w:val="yellow"/>
              </w:rPr>
              <w:t xml:space="preserve"> 8017)</w:t>
            </w:r>
          </w:p>
          <w:p w14:paraId="0AE9B516" w14:textId="77777777" w:rsidR="00445ED0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Размеры скамьи</w:t>
            </w:r>
            <w:r>
              <w:rPr>
                <w:sz w:val="22"/>
                <w:szCs w:val="22"/>
              </w:rPr>
              <w:t>:</w:t>
            </w:r>
          </w:p>
          <w:p w14:paraId="42D4B78D" w14:textId="1B35DF62" w:rsidR="00445ED0" w:rsidRDefault="00445ED0" w:rsidP="00445E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скамьи</w:t>
            </w:r>
            <w:r w:rsidRPr="000F709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F709C">
              <w:rPr>
                <w:sz w:val="22"/>
                <w:szCs w:val="22"/>
              </w:rPr>
              <w:t xml:space="preserve">не менее </w:t>
            </w:r>
            <w:r w:rsidR="00564093">
              <w:rPr>
                <w:sz w:val="22"/>
                <w:szCs w:val="22"/>
              </w:rPr>
              <w:t>185</w:t>
            </w:r>
            <w:r w:rsidRPr="000F709C">
              <w:rPr>
                <w:sz w:val="22"/>
                <w:szCs w:val="22"/>
              </w:rPr>
              <w:t xml:space="preserve">0 и не более </w:t>
            </w:r>
            <w:r w:rsidR="00564093">
              <w:rPr>
                <w:sz w:val="22"/>
                <w:szCs w:val="22"/>
              </w:rPr>
              <w:t>189</w:t>
            </w:r>
            <w:r w:rsidRPr="000F709C">
              <w:rPr>
                <w:sz w:val="22"/>
                <w:szCs w:val="22"/>
              </w:rPr>
              <w:t>0 мм.</w:t>
            </w:r>
          </w:p>
          <w:p w14:paraId="75927CA7" w14:textId="77777777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Высота: не менее 460 и не более 480 мм. </w:t>
            </w:r>
          </w:p>
          <w:p w14:paraId="0FC50A1B" w14:textId="39D3AC42" w:rsidR="00445ED0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>Глубина: не менее 370 и не более 390 мм.</w:t>
            </w:r>
          </w:p>
          <w:p w14:paraId="08843C5E" w14:textId="77777777" w:rsidR="00476349" w:rsidRPr="000F709C" w:rsidRDefault="00476349" w:rsidP="00445ED0">
            <w:pPr>
              <w:jc w:val="left"/>
              <w:rPr>
                <w:sz w:val="22"/>
                <w:szCs w:val="22"/>
              </w:rPr>
            </w:pPr>
          </w:p>
          <w:p w14:paraId="152175F8" w14:textId="5EC94DB8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Дверь расположена с </w:t>
            </w:r>
            <w:r w:rsidRPr="000B2721">
              <w:rPr>
                <w:sz w:val="22"/>
                <w:szCs w:val="22"/>
                <w:highlight w:val="yellow"/>
              </w:rPr>
              <w:t>правой стороны кабины, навеска двери «левая».</w:t>
            </w:r>
          </w:p>
          <w:p w14:paraId="783DFE03" w14:textId="5D6654E5" w:rsidR="00445ED0" w:rsidRPr="000F709C" w:rsidRDefault="00445ED0" w:rsidP="00445ED0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Количество: </w:t>
            </w:r>
            <w:r w:rsidR="00476349">
              <w:rPr>
                <w:sz w:val="22"/>
                <w:szCs w:val="22"/>
              </w:rPr>
              <w:t>1</w:t>
            </w:r>
            <w:r w:rsidRPr="000F709C">
              <w:rPr>
                <w:sz w:val="22"/>
                <w:szCs w:val="22"/>
              </w:rPr>
              <w:t xml:space="preserve"> шт.</w:t>
            </w:r>
          </w:p>
          <w:p w14:paraId="638733DF" w14:textId="77777777" w:rsidR="00445ED0" w:rsidRDefault="00445ED0" w:rsidP="00445ED0">
            <w:pPr>
              <w:jc w:val="left"/>
              <w:rPr>
                <w:sz w:val="22"/>
                <w:szCs w:val="22"/>
              </w:rPr>
            </w:pPr>
          </w:p>
          <w:p w14:paraId="54DDE5D0" w14:textId="659D0F0F" w:rsidR="00476349" w:rsidRPr="000F709C" w:rsidRDefault="00476349" w:rsidP="0047634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Дверь расположена с </w:t>
            </w:r>
            <w:r w:rsidR="00564093">
              <w:rPr>
                <w:sz w:val="22"/>
                <w:szCs w:val="22"/>
                <w:highlight w:val="yellow"/>
              </w:rPr>
              <w:t>ле</w:t>
            </w:r>
            <w:r w:rsidRPr="000B2721">
              <w:rPr>
                <w:sz w:val="22"/>
                <w:szCs w:val="22"/>
                <w:highlight w:val="yellow"/>
              </w:rPr>
              <w:t>вой стороны кабины, навеска двери «</w:t>
            </w:r>
            <w:r w:rsidR="00564093">
              <w:rPr>
                <w:sz w:val="22"/>
                <w:szCs w:val="22"/>
                <w:highlight w:val="yellow"/>
              </w:rPr>
              <w:t>пра</w:t>
            </w:r>
            <w:r w:rsidRPr="000B2721">
              <w:rPr>
                <w:sz w:val="22"/>
                <w:szCs w:val="22"/>
                <w:highlight w:val="yellow"/>
              </w:rPr>
              <w:t>вая».</w:t>
            </w:r>
          </w:p>
          <w:p w14:paraId="5FC63F04" w14:textId="77777777" w:rsidR="00476349" w:rsidRPr="000F709C" w:rsidRDefault="00476349" w:rsidP="00476349">
            <w:pPr>
              <w:jc w:val="left"/>
              <w:rPr>
                <w:sz w:val="22"/>
                <w:szCs w:val="22"/>
              </w:rPr>
            </w:pPr>
            <w:r w:rsidRPr="000F709C">
              <w:rPr>
                <w:sz w:val="22"/>
                <w:szCs w:val="22"/>
              </w:rPr>
              <w:t xml:space="preserve">Количество: </w:t>
            </w:r>
            <w:r>
              <w:rPr>
                <w:sz w:val="22"/>
                <w:szCs w:val="22"/>
              </w:rPr>
              <w:t>1</w:t>
            </w:r>
            <w:r w:rsidRPr="000F709C">
              <w:rPr>
                <w:sz w:val="22"/>
                <w:szCs w:val="22"/>
              </w:rPr>
              <w:t xml:space="preserve"> шт.</w:t>
            </w:r>
          </w:p>
          <w:p w14:paraId="3A64E166" w14:textId="31534B94" w:rsidR="00476349" w:rsidRPr="000F709C" w:rsidRDefault="00476349" w:rsidP="00445ED0">
            <w:pPr>
              <w:jc w:val="left"/>
              <w:rPr>
                <w:sz w:val="22"/>
                <w:szCs w:val="22"/>
              </w:rPr>
            </w:pPr>
          </w:p>
        </w:tc>
      </w:tr>
    </w:tbl>
    <w:p w14:paraId="1056F370" w14:textId="395A7132" w:rsidR="000B2721" w:rsidRDefault="000B2721" w:rsidP="00097E78">
      <w:pPr>
        <w:tabs>
          <w:tab w:val="left" w:pos="0"/>
        </w:tabs>
        <w:ind w:firstLine="426"/>
        <w:jc w:val="both"/>
        <w:rPr>
          <w:rStyle w:val="apple-converted-space"/>
          <w:color w:val="000000"/>
          <w:sz w:val="22"/>
          <w:szCs w:val="22"/>
        </w:rPr>
      </w:pPr>
      <w:r w:rsidRPr="000F709C">
        <w:rPr>
          <w:sz w:val="22"/>
          <w:szCs w:val="22"/>
        </w:rPr>
        <w:t xml:space="preserve">2. </w:t>
      </w:r>
      <w:proofErr w:type="gramStart"/>
      <w:r w:rsidRPr="000F709C">
        <w:rPr>
          <w:sz w:val="22"/>
          <w:szCs w:val="22"/>
        </w:rPr>
        <w:t>Кабина</w:t>
      </w:r>
      <w:proofErr w:type="gramEnd"/>
      <w:r w:rsidRPr="000F709C">
        <w:rPr>
          <w:sz w:val="22"/>
          <w:szCs w:val="22"/>
        </w:rPr>
        <w:t xml:space="preserve"> изолирующая модульная </w:t>
      </w:r>
      <w:r w:rsidR="00056CC0">
        <w:rPr>
          <w:sz w:val="22"/>
          <w:szCs w:val="22"/>
        </w:rPr>
        <w:t>ударо</w:t>
      </w:r>
      <w:r w:rsidRPr="000F709C">
        <w:rPr>
          <w:sz w:val="22"/>
          <w:szCs w:val="22"/>
        </w:rPr>
        <w:t xml:space="preserve">стойкая для подсудимых должна быть спроектирована и изготовлена </w:t>
      </w:r>
      <w:r w:rsidR="00901511">
        <w:rPr>
          <w:sz w:val="22"/>
          <w:szCs w:val="22"/>
        </w:rPr>
        <w:t>с учетом</w:t>
      </w:r>
      <w:r w:rsidRPr="000F709C">
        <w:rPr>
          <w:sz w:val="22"/>
          <w:szCs w:val="22"/>
        </w:rPr>
        <w:t xml:space="preserve"> требовани</w:t>
      </w:r>
      <w:r w:rsidR="00901511">
        <w:rPr>
          <w:sz w:val="22"/>
          <w:szCs w:val="22"/>
        </w:rPr>
        <w:t>й</w:t>
      </w:r>
      <w:r w:rsidRPr="000F709C">
        <w:rPr>
          <w:sz w:val="22"/>
          <w:szCs w:val="22"/>
        </w:rPr>
        <w:t xml:space="preserve"> </w:t>
      </w:r>
      <w:r w:rsidRPr="000F709C">
        <w:rPr>
          <w:color w:val="000000"/>
          <w:sz w:val="22"/>
          <w:szCs w:val="22"/>
        </w:rPr>
        <w:t>СП</w:t>
      </w:r>
      <w:r w:rsidRPr="000F709C">
        <w:rPr>
          <w:b/>
          <w:bCs/>
          <w:color w:val="000000"/>
          <w:sz w:val="22"/>
          <w:szCs w:val="22"/>
        </w:rPr>
        <w:t xml:space="preserve"> </w:t>
      </w:r>
      <w:r w:rsidRPr="000F709C">
        <w:rPr>
          <w:color w:val="000000"/>
          <w:sz w:val="22"/>
          <w:szCs w:val="22"/>
        </w:rPr>
        <w:t>152.1325800.2018</w:t>
      </w:r>
      <w:r w:rsidRPr="000F709C">
        <w:rPr>
          <w:sz w:val="22"/>
          <w:szCs w:val="22"/>
        </w:rPr>
        <w:t xml:space="preserve"> «Свод правил. Здания федеральных судов. Правила проектирования»</w:t>
      </w:r>
      <w:r w:rsidRPr="00647D98">
        <w:rPr>
          <w:sz w:val="22"/>
          <w:szCs w:val="22"/>
        </w:rPr>
        <w:t xml:space="preserve"> (</w:t>
      </w:r>
      <w:r>
        <w:rPr>
          <w:sz w:val="22"/>
          <w:szCs w:val="22"/>
        </w:rPr>
        <w:t>с изменениями)</w:t>
      </w:r>
      <w:r w:rsidRPr="000F709C">
        <w:rPr>
          <w:sz w:val="22"/>
          <w:szCs w:val="22"/>
        </w:rPr>
        <w:t xml:space="preserve">, утвержденного Приказом </w:t>
      </w:r>
      <w:r w:rsidRPr="000F709C">
        <w:rPr>
          <w:color w:val="000000"/>
          <w:sz w:val="22"/>
          <w:szCs w:val="22"/>
        </w:rPr>
        <w:t>Министерства строительства и жилищно-коммунального хозяйства Российской Федерации от 15 августа 2018 г. № 524/</w:t>
      </w:r>
      <w:proofErr w:type="spellStart"/>
      <w:r w:rsidRPr="000F709C">
        <w:rPr>
          <w:color w:val="000000"/>
          <w:sz w:val="22"/>
          <w:szCs w:val="22"/>
        </w:rPr>
        <w:t>пр</w:t>
      </w:r>
      <w:proofErr w:type="spellEnd"/>
      <w:r w:rsidRPr="000F709C">
        <w:rPr>
          <w:color w:val="000000"/>
          <w:sz w:val="22"/>
          <w:szCs w:val="22"/>
        </w:rPr>
        <w:t xml:space="preserve"> (далее - СП</w:t>
      </w:r>
      <w:r w:rsidRPr="000F709C">
        <w:rPr>
          <w:b/>
          <w:bCs/>
          <w:color w:val="000000"/>
          <w:sz w:val="22"/>
          <w:szCs w:val="22"/>
        </w:rPr>
        <w:t xml:space="preserve"> </w:t>
      </w:r>
      <w:r w:rsidRPr="000F709C">
        <w:rPr>
          <w:color w:val="000000"/>
          <w:sz w:val="22"/>
          <w:szCs w:val="22"/>
        </w:rPr>
        <w:t>152.13</w:t>
      </w:r>
      <w:r w:rsidR="00AB1592">
        <w:rPr>
          <w:color w:val="000000"/>
          <w:sz w:val="22"/>
          <w:szCs w:val="22"/>
        </w:rPr>
        <w:t>330</w:t>
      </w:r>
      <w:r w:rsidRPr="000F709C">
        <w:rPr>
          <w:color w:val="000000"/>
          <w:sz w:val="22"/>
          <w:szCs w:val="22"/>
        </w:rPr>
        <w:t>.2018)</w:t>
      </w:r>
      <w:r w:rsidRPr="000F709C">
        <w:rPr>
          <w:rStyle w:val="apple-converted-space"/>
          <w:color w:val="000000"/>
          <w:sz w:val="22"/>
          <w:szCs w:val="22"/>
        </w:rPr>
        <w:t>.</w:t>
      </w:r>
    </w:p>
    <w:p w14:paraId="475DBA74" w14:textId="4AD3F375" w:rsidR="000B2721" w:rsidRPr="000F709C" w:rsidRDefault="000B2721" w:rsidP="00097E78">
      <w:pPr>
        <w:tabs>
          <w:tab w:val="left" w:pos="0"/>
        </w:tabs>
        <w:ind w:firstLine="426"/>
        <w:jc w:val="both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lastRenderedPageBreak/>
        <w:t xml:space="preserve">3. В комплекте с кабиной должны быть предоставлены следующие документы: </w:t>
      </w:r>
      <w:r w:rsidR="00901511">
        <w:rPr>
          <w:rStyle w:val="apple-converted-space"/>
          <w:color w:val="000000"/>
          <w:sz w:val="22"/>
          <w:szCs w:val="22"/>
        </w:rPr>
        <w:t>спецификация комплекта отгрузки</w:t>
      </w:r>
      <w:r>
        <w:rPr>
          <w:rStyle w:val="apple-converted-space"/>
          <w:color w:val="000000"/>
          <w:sz w:val="22"/>
          <w:szCs w:val="22"/>
        </w:rPr>
        <w:t xml:space="preserve">, </w:t>
      </w:r>
      <w:r w:rsidR="00970540">
        <w:rPr>
          <w:rStyle w:val="apple-converted-space"/>
          <w:color w:val="000000"/>
          <w:sz w:val="22"/>
          <w:szCs w:val="22"/>
        </w:rPr>
        <w:t xml:space="preserve">комплект технической документации, включающий: </w:t>
      </w:r>
      <w:r>
        <w:rPr>
          <w:rStyle w:val="apple-converted-space"/>
          <w:color w:val="000000"/>
          <w:sz w:val="22"/>
          <w:szCs w:val="22"/>
        </w:rPr>
        <w:t>сертификат</w:t>
      </w:r>
      <w:r w:rsidR="00AB1592">
        <w:rPr>
          <w:rStyle w:val="apple-converted-space"/>
          <w:color w:val="000000"/>
          <w:sz w:val="22"/>
          <w:szCs w:val="22"/>
        </w:rPr>
        <w:t>,</w:t>
      </w:r>
      <w:r>
        <w:rPr>
          <w:rStyle w:val="apple-converted-space"/>
          <w:color w:val="000000"/>
          <w:sz w:val="22"/>
          <w:szCs w:val="22"/>
        </w:rPr>
        <w:t xml:space="preserve"> подтверждающий защитные свойства остекления, паспорт кабины, гарантийный талон</w:t>
      </w:r>
      <w:r w:rsidR="00132178">
        <w:rPr>
          <w:rStyle w:val="apple-converted-space"/>
          <w:color w:val="000000"/>
          <w:sz w:val="22"/>
          <w:szCs w:val="22"/>
        </w:rPr>
        <w:t>, регламент технического обслуживания изделия</w:t>
      </w:r>
      <w:r>
        <w:rPr>
          <w:rStyle w:val="apple-converted-space"/>
          <w:color w:val="000000"/>
          <w:sz w:val="22"/>
          <w:szCs w:val="22"/>
        </w:rPr>
        <w:t>.</w:t>
      </w:r>
    </w:p>
    <w:p w14:paraId="263C26AF" w14:textId="29B528D0" w:rsidR="000B2721" w:rsidRDefault="0025521B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B2721" w:rsidRPr="000F709C">
        <w:rPr>
          <w:sz w:val="22"/>
          <w:szCs w:val="22"/>
        </w:rPr>
        <w:t xml:space="preserve">. </w:t>
      </w:r>
      <w:proofErr w:type="gramStart"/>
      <w:r w:rsidR="000B2721" w:rsidRPr="000F709C">
        <w:rPr>
          <w:sz w:val="22"/>
          <w:szCs w:val="22"/>
        </w:rPr>
        <w:t>Кабина</w:t>
      </w:r>
      <w:proofErr w:type="gramEnd"/>
      <w:r w:rsidR="000B2721" w:rsidRPr="000F709C">
        <w:rPr>
          <w:sz w:val="22"/>
          <w:szCs w:val="22"/>
        </w:rPr>
        <w:t xml:space="preserve"> изолирующая должна иметь модульную сборно-разборную конструкцию, основой которой является стальной каркас и собираться из основных модулей: силовая рама, базовый модуль, потолочный модуль, модуль двери, боковой модуль, фасадные модули, </w:t>
      </w:r>
      <w:r w:rsidR="003C248F">
        <w:rPr>
          <w:sz w:val="22"/>
          <w:szCs w:val="22"/>
        </w:rPr>
        <w:t xml:space="preserve">угловые </w:t>
      </w:r>
      <w:proofErr w:type="spellStart"/>
      <w:r w:rsidR="003C248F">
        <w:rPr>
          <w:sz w:val="22"/>
          <w:szCs w:val="22"/>
        </w:rPr>
        <w:t>травмобезопасные</w:t>
      </w:r>
      <w:proofErr w:type="spellEnd"/>
      <w:r w:rsidR="003C248F">
        <w:rPr>
          <w:sz w:val="22"/>
          <w:szCs w:val="22"/>
        </w:rPr>
        <w:t xml:space="preserve"> элементы, </w:t>
      </w:r>
      <w:r w:rsidR="00F65D8E">
        <w:rPr>
          <w:sz w:val="22"/>
          <w:szCs w:val="22"/>
        </w:rPr>
        <w:t>панели</w:t>
      </w:r>
      <w:r w:rsidR="000B2721" w:rsidRPr="000F709C">
        <w:rPr>
          <w:sz w:val="22"/>
          <w:szCs w:val="22"/>
        </w:rPr>
        <w:t xml:space="preserve"> задней стенки, скамья. При проектировании и изготовлении кабины необходимо обеспечить максимальную готовность модулей. Сборка модулей, установка уплотнительных элементов и панелей остекления должны быть произведены в заводских условиях. Сборка кабины должна производиться на </w:t>
      </w:r>
      <w:r w:rsidR="000B2721">
        <w:rPr>
          <w:sz w:val="22"/>
          <w:szCs w:val="22"/>
        </w:rPr>
        <w:t>вин</w:t>
      </w:r>
      <w:r w:rsidR="000B2721" w:rsidRPr="000F709C">
        <w:rPr>
          <w:sz w:val="22"/>
          <w:szCs w:val="22"/>
        </w:rPr>
        <w:t xml:space="preserve">товые соединения. Класс прочности </w:t>
      </w:r>
      <w:r w:rsidR="000B2721">
        <w:rPr>
          <w:sz w:val="22"/>
          <w:szCs w:val="22"/>
        </w:rPr>
        <w:t>вин</w:t>
      </w:r>
      <w:r w:rsidR="000B2721" w:rsidRPr="000F709C">
        <w:rPr>
          <w:sz w:val="22"/>
          <w:szCs w:val="22"/>
        </w:rPr>
        <w:t>тов не менее 10.9 по ГОСТ ISO 7380-1-2014 Винты с полукруглой головкой. Часть 1. Винты с полукруглой головкой и шестигранным углублением. Конструкция кабины должна обеспечивать скрытность установки узлов соединения элементов.</w:t>
      </w:r>
    </w:p>
    <w:p w14:paraId="707D1D5F" w14:textId="4140C04F" w:rsidR="00186F3E" w:rsidRPr="000F709C" w:rsidRDefault="00186F3E" w:rsidP="00186F3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 В конструкции кабины не допускается п</w:t>
      </w:r>
      <w:r w:rsidRPr="000F709C">
        <w:rPr>
          <w:sz w:val="22"/>
          <w:szCs w:val="22"/>
        </w:rPr>
        <w:t xml:space="preserve">рименение </w:t>
      </w:r>
      <w:r>
        <w:rPr>
          <w:sz w:val="22"/>
          <w:szCs w:val="22"/>
        </w:rPr>
        <w:t>арматурных прутьев, стальных уголков, стальных профильных труб прямоугольного либо квадратного сечения, а также</w:t>
      </w:r>
      <w:r w:rsidRPr="000F709C">
        <w:rPr>
          <w:sz w:val="22"/>
          <w:szCs w:val="22"/>
        </w:rPr>
        <w:t xml:space="preserve"> алюминиевых профилей и декоративных панелей </w:t>
      </w:r>
      <w:r>
        <w:rPr>
          <w:sz w:val="22"/>
          <w:szCs w:val="22"/>
        </w:rPr>
        <w:t>или</w:t>
      </w:r>
      <w:r w:rsidRPr="000F709C">
        <w:rPr>
          <w:sz w:val="22"/>
          <w:szCs w:val="22"/>
        </w:rPr>
        <w:t xml:space="preserve"> </w:t>
      </w:r>
      <w:r>
        <w:rPr>
          <w:sz w:val="22"/>
          <w:szCs w:val="22"/>
        </w:rPr>
        <w:t>листов</w:t>
      </w:r>
      <w:r w:rsidRPr="000F70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ЛДСП, </w:t>
      </w:r>
      <w:r w:rsidRPr="000F709C">
        <w:rPr>
          <w:sz w:val="22"/>
          <w:szCs w:val="22"/>
        </w:rPr>
        <w:t>МДФ или пластика.</w:t>
      </w:r>
    </w:p>
    <w:p w14:paraId="6CA4D0C7" w14:textId="459B1ACF" w:rsidR="000B2721" w:rsidRPr="000F709C" w:rsidRDefault="0025521B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B2721" w:rsidRPr="000F709C">
        <w:rPr>
          <w:sz w:val="22"/>
          <w:szCs w:val="22"/>
        </w:rPr>
        <w:t xml:space="preserve">. </w:t>
      </w:r>
      <w:r w:rsidR="00186F3E" w:rsidRPr="00186F3E">
        <w:rPr>
          <w:sz w:val="22"/>
          <w:szCs w:val="22"/>
        </w:rPr>
        <w:t xml:space="preserve">Работы по монтажу защитной кабины </w:t>
      </w:r>
      <w:r w:rsidR="00186F3E">
        <w:rPr>
          <w:sz w:val="22"/>
          <w:szCs w:val="22"/>
        </w:rPr>
        <w:t>должны в</w:t>
      </w:r>
      <w:r w:rsidR="00186F3E" w:rsidRPr="00186F3E">
        <w:rPr>
          <w:sz w:val="22"/>
          <w:szCs w:val="22"/>
        </w:rPr>
        <w:t>ыполнят</w:t>
      </w:r>
      <w:r w:rsidR="00186F3E">
        <w:rPr>
          <w:sz w:val="22"/>
          <w:szCs w:val="22"/>
        </w:rPr>
        <w:t>ь</w:t>
      </w:r>
      <w:r w:rsidR="00186F3E" w:rsidRPr="00186F3E">
        <w:rPr>
          <w:sz w:val="22"/>
          <w:szCs w:val="22"/>
        </w:rPr>
        <w:t>ся в соответствии с Федеральным законом № 384 от 30.12.2009 (Технический регламент о безопасности зданий и сооружений)</w:t>
      </w:r>
      <w:r w:rsidR="00186F3E">
        <w:rPr>
          <w:sz w:val="22"/>
          <w:szCs w:val="22"/>
        </w:rPr>
        <w:t xml:space="preserve">. </w:t>
      </w:r>
      <w:r w:rsidR="000B2721" w:rsidRPr="000F709C">
        <w:rPr>
          <w:sz w:val="22"/>
          <w:szCs w:val="22"/>
        </w:rPr>
        <w:t xml:space="preserve">При проведении </w:t>
      </w:r>
      <w:r w:rsidR="00186F3E">
        <w:rPr>
          <w:sz w:val="22"/>
          <w:szCs w:val="22"/>
        </w:rPr>
        <w:t xml:space="preserve">работ по </w:t>
      </w:r>
      <w:r w:rsidR="000B2721" w:rsidRPr="000F709C">
        <w:rPr>
          <w:sz w:val="22"/>
          <w:szCs w:val="22"/>
        </w:rPr>
        <w:t>монтаж</w:t>
      </w:r>
      <w:r w:rsidR="00186F3E">
        <w:rPr>
          <w:sz w:val="22"/>
          <w:szCs w:val="22"/>
        </w:rPr>
        <w:t>у</w:t>
      </w:r>
      <w:r w:rsidR="000B2721" w:rsidRPr="000F709C">
        <w:rPr>
          <w:sz w:val="22"/>
          <w:szCs w:val="22"/>
        </w:rPr>
        <w:t xml:space="preserve"> </w:t>
      </w:r>
      <w:r w:rsidR="00186F3E">
        <w:rPr>
          <w:sz w:val="22"/>
          <w:szCs w:val="22"/>
        </w:rPr>
        <w:t>кабины запрещено применение сварочного оборудования.</w:t>
      </w:r>
      <w:r w:rsidR="000B2721" w:rsidRPr="000F709C">
        <w:rPr>
          <w:sz w:val="22"/>
          <w:szCs w:val="22"/>
        </w:rPr>
        <w:t xml:space="preserve"> Монтаж и установка изделия в зале суда производится в присутствии </w:t>
      </w:r>
      <w:r w:rsidR="00186F3E">
        <w:rPr>
          <w:sz w:val="22"/>
          <w:szCs w:val="22"/>
        </w:rPr>
        <w:t xml:space="preserve">уполномоченного </w:t>
      </w:r>
      <w:r w:rsidR="000B2721" w:rsidRPr="000F709C">
        <w:rPr>
          <w:sz w:val="22"/>
          <w:szCs w:val="22"/>
        </w:rPr>
        <w:t>представителя Заказчика.</w:t>
      </w:r>
    </w:p>
    <w:p w14:paraId="3108DC00" w14:textId="3668B1F1" w:rsidR="003C248F" w:rsidRDefault="0025521B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B2721" w:rsidRPr="000F709C">
        <w:rPr>
          <w:sz w:val="22"/>
          <w:szCs w:val="22"/>
        </w:rPr>
        <w:t xml:space="preserve">. Силовой каркас кабины должен быть изготовлен из стального </w:t>
      </w:r>
      <w:r w:rsidR="00E71A81">
        <w:rPr>
          <w:sz w:val="22"/>
          <w:szCs w:val="22"/>
        </w:rPr>
        <w:t xml:space="preserve">гнутого профиля, специально </w:t>
      </w:r>
      <w:r w:rsidR="00C15EB1">
        <w:rPr>
          <w:sz w:val="22"/>
          <w:szCs w:val="22"/>
        </w:rPr>
        <w:t xml:space="preserve">разработанного и </w:t>
      </w:r>
      <w:r w:rsidR="00E71A81">
        <w:rPr>
          <w:sz w:val="22"/>
          <w:szCs w:val="22"/>
        </w:rPr>
        <w:t xml:space="preserve">предназначенного для </w:t>
      </w:r>
      <w:r w:rsidR="00C15EB1">
        <w:rPr>
          <w:sz w:val="22"/>
          <w:szCs w:val="22"/>
        </w:rPr>
        <w:t>выполнения функции несущего каркаса</w:t>
      </w:r>
      <w:r w:rsidR="00E71A81">
        <w:rPr>
          <w:sz w:val="22"/>
          <w:szCs w:val="22"/>
        </w:rPr>
        <w:t xml:space="preserve"> изолирующих конструкций. Стальной профиль должен иметь сложное замкнутое сечение, обеспечива</w:t>
      </w:r>
      <w:r w:rsidR="00C15EB1">
        <w:rPr>
          <w:sz w:val="22"/>
          <w:szCs w:val="22"/>
        </w:rPr>
        <w:t>ющее</w:t>
      </w:r>
      <w:r w:rsidR="00E71A81">
        <w:rPr>
          <w:sz w:val="22"/>
          <w:szCs w:val="22"/>
        </w:rPr>
        <w:t xml:space="preserve"> стойкость к силовому воздействию на конструкцию. Профиль должен иметь сечение не менее 60х</w:t>
      </w:r>
      <w:r w:rsidR="00C15EB1">
        <w:rPr>
          <w:sz w:val="22"/>
          <w:szCs w:val="22"/>
        </w:rPr>
        <w:t>3</w:t>
      </w:r>
      <w:r w:rsidR="00E71A81">
        <w:rPr>
          <w:sz w:val="22"/>
          <w:szCs w:val="22"/>
        </w:rPr>
        <w:t xml:space="preserve">0 мм и быть изготовлен методом холодной деформации из стального </w:t>
      </w:r>
      <w:r w:rsidR="00C15EB1">
        <w:rPr>
          <w:sz w:val="22"/>
          <w:szCs w:val="22"/>
        </w:rPr>
        <w:t xml:space="preserve">листового проката </w:t>
      </w:r>
      <w:r w:rsidR="00782782" w:rsidRPr="000F709C">
        <w:rPr>
          <w:sz w:val="22"/>
          <w:szCs w:val="22"/>
        </w:rPr>
        <w:t>ГОСТ 16523-97 «Прокат тонколистовой из углеродистой стали качественной и обыкновенного качества общего назначения. Технические условия»</w:t>
      </w:r>
      <w:r w:rsidR="00C15EB1">
        <w:rPr>
          <w:sz w:val="22"/>
          <w:szCs w:val="22"/>
        </w:rPr>
        <w:t>,</w:t>
      </w:r>
      <w:r w:rsidR="00E71A81">
        <w:rPr>
          <w:sz w:val="22"/>
          <w:szCs w:val="22"/>
        </w:rPr>
        <w:t xml:space="preserve"> толщиной не менее 2 мм.</w:t>
      </w:r>
      <w:r w:rsidR="000B2721" w:rsidRPr="000F709C">
        <w:rPr>
          <w:sz w:val="22"/>
          <w:szCs w:val="22"/>
        </w:rPr>
        <w:t xml:space="preserve"> </w:t>
      </w:r>
      <w:r w:rsidR="00C15EB1">
        <w:rPr>
          <w:sz w:val="22"/>
          <w:szCs w:val="22"/>
        </w:rPr>
        <w:t>Конструкция профиля силового каркаса должна обеспечивать установку модулей остекления и двери кабины на винтовые соединения резьбой не менее М10.</w:t>
      </w:r>
    </w:p>
    <w:p w14:paraId="311F9830" w14:textId="77777777" w:rsidR="00782782" w:rsidRDefault="003C248F" w:rsidP="00782782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E71A81">
        <w:rPr>
          <w:sz w:val="22"/>
          <w:szCs w:val="22"/>
        </w:rPr>
        <w:t>Модули остекления и дверь кабины</w:t>
      </w:r>
      <w:r w:rsidR="000B2721" w:rsidRPr="000F709C">
        <w:rPr>
          <w:sz w:val="22"/>
          <w:szCs w:val="22"/>
        </w:rPr>
        <w:t xml:space="preserve"> должны быть изготовлены </w:t>
      </w:r>
      <w:r w:rsidR="00C15EB1" w:rsidRPr="000F709C">
        <w:rPr>
          <w:sz w:val="22"/>
          <w:szCs w:val="22"/>
        </w:rPr>
        <w:t xml:space="preserve">из стального </w:t>
      </w:r>
      <w:r w:rsidR="00C15EB1">
        <w:rPr>
          <w:sz w:val="22"/>
          <w:szCs w:val="22"/>
        </w:rPr>
        <w:t>гнутого профиля, специально разработанного и предназначенного для изготовления светопрозрачных изолирующих конструкций. Стальной профиль должен иметь сложное замкнутое сечение, обеспечивающее установку элементов остекления и стойкость к силовому воздействию на конструкцию. Профиль должен иметь сечение не менее 60х4</w:t>
      </w:r>
      <w:r>
        <w:rPr>
          <w:sz w:val="22"/>
          <w:szCs w:val="22"/>
        </w:rPr>
        <w:t>5</w:t>
      </w:r>
      <w:r w:rsidR="00C15EB1">
        <w:rPr>
          <w:sz w:val="22"/>
          <w:szCs w:val="22"/>
        </w:rPr>
        <w:t xml:space="preserve"> мм и быть изготовлен методом холодной деформации из стального листового проката </w:t>
      </w:r>
      <w:r w:rsidR="00782782" w:rsidRPr="000F709C">
        <w:rPr>
          <w:sz w:val="22"/>
          <w:szCs w:val="22"/>
        </w:rPr>
        <w:t>ГОСТ 16523-97 «Прокат тонколистовой из углеродистой стали качественной и обыкновенного качества общего назначения. Технические условия»</w:t>
      </w:r>
      <w:r w:rsidR="00C15EB1">
        <w:rPr>
          <w:sz w:val="22"/>
          <w:szCs w:val="22"/>
        </w:rPr>
        <w:t>, толщиной не менее 2 мм.</w:t>
      </w:r>
      <w:r w:rsidR="000B2721" w:rsidRPr="000F709C">
        <w:rPr>
          <w:sz w:val="22"/>
          <w:szCs w:val="22"/>
        </w:rPr>
        <w:t xml:space="preserve"> Для остальных элементов конструкции необходимо использование стального профиля различного сечения с толщиной стенки не менее 2 мм.</w:t>
      </w:r>
    </w:p>
    <w:p w14:paraId="09EA4DE5" w14:textId="141592E7" w:rsidR="000B2721" w:rsidRPr="000F709C" w:rsidRDefault="00782782" w:rsidP="00186F3E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0F709C">
        <w:rPr>
          <w:sz w:val="22"/>
          <w:szCs w:val="22"/>
        </w:rPr>
        <w:t xml:space="preserve">Все модули остекления и модуль двери должны быть выполнены в едином стилевом решении. Верхняя часть модулей должна содержать светопрозрачное заполнение, отвечающее требованиям п. </w:t>
      </w:r>
      <w:r>
        <w:rPr>
          <w:sz w:val="22"/>
          <w:szCs w:val="22"/>
        </w:rPr>
        <w:t>1</w:t>
      </w:r>
      <w:r w:rsidR="00F65D8E">
        <w:rPr>
          <w:sz w:val="22"/>
          <w:szCs w:val="22"/>
        </w:rPr>
        <w:t>1</w:t>
      </w:r>
      <w:r w:rsidRPr="000F709C">
        <w:rPr>
          <w:sz w:val="22"/>
          <w:szCs w:val="22"/>
        </w:rPr>
        <w:t xml:space="preserve"> настоящего технического задания. Высота светопрозрачного заполнения не менее 15</w:t>
      </w:r>
      <w:r>
        <w:rPr>
          <w:sz w:val="22"/>
          <w:szCs w:val="22"/>
        </w:rPr>
        <w:t>8</w:t>
      </w:r>
      <w:r w:rsidRPr="000F709C">
        <w:rPr>
          <w:sz w:val="22"/>
          <w:szCs w:val="22"/>
        </w:rPr>
        <w:t>0 мм. Нижняя часть модулей, до уровня 600 мм должна быть оснащена декоративными жалюзийными панелями.</w:t>
      </w:r>
      <w:r w:rsidRPr="00782782">
        <w:rPr>
          <w:sz w:val="22"/>
          <w:szCs w:val="22"/>
        </w:rPr>
        <w:t xml:space="preserve"> </w:t>
      </w:r>
      <w:r w:rsidRPr="000F709C">
        <w:rPr>
          <w:sz w:val="22"/>
          <w:szCs w:val="22"/>
        </w:rPr>
        <w:t xml:space="preserve">Заполнение нижней части модулей должно быть выполнено из конструкционной листовой стали ГОСТ 16523-97 «Прокат тонколистовой из углеродистой стали качественной и обыкновенного качества общего назначения. Технические условия» толщиной 2 мм с двойным контуром, </w:t>
      </w:r>
      <w:r>
        <w:rPr>
          <w:sz w:val="22"/>
          <w:szCs w:val="22"/>
        </w:rPr>
        <w:t xml:space="preserve">обеспечивающим движение воздушных масс для естественной вентиляции, но </w:t>
      </w:r>
      <w:r w:rsidRPr="000F709C">
        <w:rPr>
          <w:sz w:val="22"/>
          <w:szCs w:val="22"/>
        </w:rPr>
        <w:t>исключающим возможность передачи предметов.</w:t>
      </w:r>
    </w:p>
    <w:p w14:paraId="2BB0E5A8" w14:textId="16CF2F72" w:rsidR="000B2721" w:rsidRPr="000F709C" w:rsidRDefault="00782782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0B2721" w:rsidRPr="000F709C">
        <w:rPr>
          <w:sz w:val="22"/>
          <w:szCs w:val="22"/>
        </w:rPr>
        <w:t>. Крепление светопрозрачного заполнения должно быть выполнено в заводских условиях и производиться с наружной стороны кабины цельными рамами с механическим креплением, исключающим снятие рам без применения режущего инструмента. Для уплотнения должен применяться эластичный уплотнитель, установленный в заводских условиях таким образом, что его снятие после установки исключено.</w:t>
      </w:r>
    </w:p>
    <w:p w14:paraId="3C673878" w14:textId="52992E46" w:rsidR="000B2721" w:rsidRPr="000F709C" w:rsidRDefault="0025521B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82782">
        <w:rPr>
          <w:sz w:val="22"/>
          <w:szCs w:val="22"/>
        </w:rPr>
        <w:t>1</w:t>
      </w:r>
      <w:r w:rsidR="000B2721" w:rsidRPr="000F709C">
        <w:rPr>
          <w:sz w:val="22"/>
          <w:szCs w:val="22"/>
        </w:rPr>
        <w:t xml:space="preserve">. </w:t>
      </w:r>
      <w:r w:rsidR="00056CC0" w:rsidRPr="00056CC0">
        <w:rPr>
          <w:sz w:val="22"/>
          <w:szCs w:val="22"/>
        </w:rPr>
        <w:t xml:space="preserve">Для остекления кабины должно быть использовано светопрозрачное остекление, выполненное из </w:t>
      </w:r>
      <w:r w:rsidR="0053616B">
        <w:rPr>
          <w:sz w:val="22"/>
          <w:szCs w:val="22"/>
        </w:rPr>
        <w:t xml:space="preserve">ударостойкого </w:t>
      </w:r>
      <w:r w:rsidR="00056CC0" w:rsidRPr="00056CC0">
        <w:rPr>
          <w:sz w:val="22"/>
          <w:szCs w:val="22"/>
        </w:rPr>
        <w:t>стекла</w:t>
      </w:r>
      <w:r w:rsidR="0053616B">
        <w:rPr>
          <w:sz w:val="22"/>
          <w:szCs w:val="22"/>
        </w:rPr>
        <w:t xml:space="preserve"> устойчивого ко взлому и пробиванию. </w:t>
      </w:r>
      <w:r w:rsidR="00132178" w:rsidRPr="00132178">
        <w:rPr>
          <w:sz w:val="22"/>
          <w:szCs w:val="22"/>
        </w:rPr>
        <w:t xml:space="preserve">Для соответствия указанным требованиям, остекление кабины должно быть сертифицировано по действующему </w:t>
      </w:r>
      <w:r w:rsidR="0053616B" w:rsidRPr="00132178">
        <w:rPr>
          <w:sz w:val="22"/>
          <w:szCs w:val="22"/>
        </w:rPr>
        <w:t>ГОСТ 30826-2014 п. 5.1.</w:t>
      </w:r>
      <w:r w:rsidR="0053616B">
        <w:rPr>
          <w:sz w:val="22"/>
          <w:szCs w:val="22"/>
        </w:rPr>
        <w:t>7</w:t>
      </w:r>
      <w:r w:rsidR="0053616B" w:rsidRPr="00132178">
        <w:rPr>
          <w:sz w:val="22"/>
          <w:szCs w:val="22"/>
        </w:rPr>
        <w:t xml:space="preserve"> класс защиты по </w:t>
      </w:r>
      <w:r w:rsidR="0053616B">
        <w:rPr>
          <w:sz w:val="22"/>
          <w:szCs w:val="22"/>
        </w:rPr>
        <w:t>ударо</w:t>
      </w:r>
      <w:r w:rsidR="0053616B" w:rsidRPr="00132178">
        <w:rPr>
          <w:sz w:val="22"/>
          <w:szCs w:val="22"/>
        </w:rPr>
        <w:t xml:space="preserve">стойкости </w:t>
      </w:r>
      <w:r w:rsidR="0053616B">
        <w:rPr>
          <w:sz w:val="22"/>
          <w:szCs w:val="22"/>
        </w:rPr>
        <w:t xml:space="preserve">Р5А, </w:t>
      </w:r>
      <w:r w:rsidR="00132178" w:rsidRPr="00132178">
        <w:rPr>
          <w:sz w:val="22"/>
          <w:szCs w:val="22"/>
        </w:rPr>
        <w:t xml:space="preserve">ГОСТ 30826-2014 п. 5.1.8 класс защиты по </w:t>
      </w:r>
      <w:proofErr w:type="spellStart"/>
      <w:r w:rsidR="00132178" w:rsidRPr="00132178">
        <w:rPr>
          <w:sz w:val="22"/>
          <w:szCs w:val="22"/>
        </w:rPr>
        <w:t>взломостойкости</w:t>
      </w:r>
      <w:proofErr w:type="spellEnd"/>
      <w:r w:rsidR="00132178" w:rsidRPr="00132178">
        <w:rPr>
          <w:sz w:val="22"/>
          <w:szCs w:val="22"/>
        </w:rPr>
        <w:t xml:space="preserve"> Р</w:t>
      </w:r>
      <w:r w:rsidR="0053616B">
        <w:rPr>
          <w:sz w:val="22"/>
          <w:szCs w:val="22"/>
        </w:rPr>
        <w:t>1</w:t>
      </w:r>
      <w:r w:rsidR="00132178" w:rsidRPr="00132178">
        <w:rPr>
          <w:sz w:val="22"/>
          <w:szCs w:val="22"/>
        </w:rPr>
        <w:t>В. Стекла должны иметь маркировку, подтверждающую сертификацию остекления на соответствие указанным требования, нанесенную несмываемым способом. Маркировка должна содержать в себе информацию об изготовителе стекла, соответствие ГОСТу и соответствие требуемым класса защиты остекления.</w:t>
      </w:r>
    </w:p>
    <w:p w14:paraId="73B35D16" w14:textId="41E2F917" w:rsidR="000B2721" w:rsidRPr="00F65D8E" w:rsidRDefault="000B2721" w:rsidP="00F65D8E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>1</w:t>
      </w:r>
      <w:r w:rsidR="00782782">
        <w:rPr>
          <w:sz w:val="22"/>
          <w:szCs w:val="22"/>
        </w:rPr>
        <w:t>2</w:t>
      </w:r>
      <w:r w:rsidRPr="000F709C">
        <w:rPr>
          <w:sz w:val="22"/>
          <w:szCs w:val="22"/>
        </w:rPr>
        <w:t xml:space="preserve">. Требования к потребительским свойствам остекления: Светопрозрачное заполнение должно быть оптически прозрачным. </w:t>
      </w:r>
      <w:r w:rsidR="0053616B" w:rsidRPr="00056CC0">
        <w:rPr>
          <w:sz w:val="22"/>
          <w:szCs w:val="22"/>
        </w:rPr>
        <w:t>Толщина стекла должна быть не менее 16 мм.</w:t>
      </w:r>
    </w:p>
    <w:p w14:paraId="3BB22BAE" w14:textId="3169B650" w:rsidR="00664358" w:rsidRDefault="000B2721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>1</w:t>
      </w:r>
      <w:r w:rsidR="0025521B">
        <w:rPr>
          <w:sz w:val="22"/>
          <w:szCs w:val="22"/>
        </w:rPr>
        <w:t>3</w:t>
      </w:r>
      <w:r w:rsidRPr="000F709C">
        <w:rPr>
          <w:sz w:val="22"/>
          <w:szCs w:val="22"/>
        </w:rPr>
        <w:t xml:space="preserve">. </w:t>
      </w:r>
      <w:r w:rsidRPr="008F6809">
        <w:rPr>
          <w:sz w:val="22"/>
          <w:szCs w:val="22"/>
        </w:rPr>
        <w:t xml:space="preserve">Для обеспечения </w:t>
      </w:r>
      <w:r w:rsidR="000C2CCD">
        <w:rPr>
          <w:sz w:val="22"/>
          <w:szCs w:val="22"/>
        </w:rPr>
        <w:t xml:space="preserve">естественного </w:t>
      </w:r>
      <w:r>
        <w:rPr>
          <w:sz w:val="22"/>
          <w:szCs w:val="22"/>
        </w:rPr>
        <w:t>воздухообмена</w:t>
      </w:r>
      <w:r w:rsidR="000C2CCD">
        <w:rPr>
          <w:sz w:val="22"/>
          <w:szCs w:val="22"/>
        </w:rPr>
        <w:t xml:space="preserve"> в </w:t>
      </w:r>
      <w:r w:rsidR="00FA34A9">
        <w:rPr>
          <w:sz w:val="22"/>
          <w:szCs w:val="22"/>
        </w:rPr>
        <w:t>количестве</w:t>
      </w:r>
      <w:r w:rsidR="000C2CCD">
        <w:rPr>
          <w:sz w:val="22"/>
          <w:szCs w:val="22"/>
        </w:rPr>
        <w:t xml:space="preserve"> 3 м3 на 1 м2 площади кабины в соответствии со </w:t>
      </w:r>
      <w:r w:rsidR="000C2CCD" w:rsidRPr="000C2CCD">
        <w:rPr>
          <w:sz w:val="22"/>
          <w:szCs w:val="22"/>
        </w:rPr>
        <w:t xml:space="preserve">СНиП 41-01-2003 </w:t>
      </w:r>
      <w:r w:rsidR="000C2CCD">
        <w:rPr>
          <w:sz w:val="22"/>
          <w:szCs w:val="22"/>
        </w:rPr>
        <w:t>«Отопление</w:t>
      </w:r>
      <w:r w:rsidR="000C2CCD" w:rsidRPr="000C2CCD">
        <w:rPr>
          <w:sz w:val="22"/>
          <w:szCs w:val="22"/>
        </w:rPr>
        <w:t>, вентиляция и кондиционирование</w:t>
      </w:r>
      <w:r w:rsidR="000C2CCD">
        <w:rPr>
          <w:sz w:val="22"/>
          <w:szCs w:val="22"/>
        </w:rPr>
        <w:t>»</w:t>
      </w:r>
      <w:r w:rsidRPr="008F6809">
        <w:rPr>
          <w:sz w:val="22"/>
          <w:szCs w:val="22"/>
        </w:rPr>
        <w:t xml:space="preserve">, кабину необходимо </w:t>
      </w:r>
      <w:r w:rsidRPr="008F6809">
        <w:rPr>
          <w:sz w:val="22"/>
          <w:szCs w:val="22"/>
        </w:rPr>
        <w:lastRenderedPageBreak/>
        <w:t>оснастить вертикальными сквозными проемами шириной не менее 35, но не более 45 мм, расположенными в фасадной части кабины между модулями остекления.</w:t>
      </w:r>
    </w:p>
    <w:p w14:paraId="39975323" w14:textId="77777777" w:rsidR="00FA34A9" w:rsidRDefault="00664358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16530A">
        <w:rPr>
          <w:sz w:val="22"/>
          <w:szCs w:val="22"/>
        </w:rPr>
        <w:t>В</w:t>
      </w:r>
      <w:r w:rsidR="000B2721" w:rsidRPr="000F709C">
        <w:rPr>
          <w:sz w:val="22"/>
          <w:szCs w:val="22"/>
        </w:rPr>
        <w:t xml:space="preserve"> боковой части кабины необходимо установить модуль двери. После сборки кабины должна быть обеспечена возможность переноса модуля двери на другую сторону кабины.</w:t>
      </w:r>
    </w:p>
    <w:p w14:paraId="5CC181B2" w14:textId="468DD1E5" w:rsidR="00FA34A9" w:rsidRDefault="00FA34A9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Описание конструкции двери. </w:t>
      </w:r>
      <w:r w:rsidR="000B2721" w:rsidRPr="000F709C">
        <w:rPr>
          <w:sz w:val="22"/>
          <w:szCs w:val="22"/>
        </w:rPr>
        <w:t xml:space="preserve">Металлическая дверь должна быть оборудована </w:t>
      </w:r>
      <w:proofErr w:type="spellStart"/>
      <w:r w:rsidR="000B2721" w:rsidRPr="000F709C">
        <w:rPr>
          <w:sz w:val="22"/>
          <w:szCs w:val="22"/>
        </w:rPr>
        <w:t>трёхригельным</w:t>
      </w:r>
      <w:proofErr w:type="spellEnd"/>
      <w:r w:rsidR="000B2721" w:rsidRPr="000F709C">
        <w:rPr>
          <w:sz w:val="22"/>
          <w:szCs w:val="22"/>
        </w:rPr>
        <w:t xml:space="preserve"> врезным </w:t>
      </w:r>
      <w:r w:rsidR="00F65D8E">
        <w:rPr>
          <w:sz w:val="22"/>
          <w:szCs w:val="22"/>
        </w:rPr>
        <w:t xml:space="preserve">замком </w:t>
      </w:r>
      <w:proofErr w:type="spellStart"/>
      <w:r w:rsidR="00F65D8E">
        <w:rPr>
          <w:sz w:val="22"/>
          <w:szCs w:val="22"/>
        </w:rPr>
        <w:t>сувальдного</w:t>
      </w:r>
      <w:proofErr w:type="spellEnd"/>
      <w:r w:rsidR="00F65D8E">
        <w:rPr>
          <w:sz w:val="22"/>
          <w:szCs w:val="22"/>
        </w:rPr>
        <w:t xml:space="preserve"> типа. Замок должен иметь</w:t>
      </w:r>
      <w:r w:rsidR="000B2721" w:rsidRPr="000F709C">
        <w:rPr>
          <w:sz w:val="22"/>
          <w:szCs w:val="22"/>
        </w:rPr>
        <w:t xml:space="preserve"> защелк</w:t>
      </w:r>
      <w:r w:rsidR="00F65D8E">
        <w:rPr>
          <w:sz w:val="22"/>
          <w:szCs w:val="22"/>
        </w:rPr>
        <w:t>у</w:t>
      </w:r>
      <w:r w:rsidR="000B2721" w:rsidRPr="000F709C">
        <w:rPr>
          <w:sz w:val="22"/>
          <w:szCs w:val="22"/>
        </w:rPr>
        <w:t>, фиксирующ</w:t>
      </w:r>
      <w:r w:rsidR="00F65D8E">
        <w:rPr>
          <w:sz w:val="22"/>
          <w:szCs w:val="22"/>
        </w:rPr>
        <w:t>ую</w:t>
      </w:r>
      <w:r w:rsidR="000B2721" w:rsidRPr="000F709C">
        <w:rPr>
          <w:sz w:val="22"/>
          <w:szCs w:val="22"/>
        </w:rPr>
        <w:t xml:space="preserve"> дверь в закрытом состоянии и приводим</w:t>
      </w:r>
      <w:r w:rsidR="00F65D8E">
        <w:rPr>
          <w:sz w:val="22"/>
          <w:szCs w:val="22"/>
        </w:rPr>
        <w:t>ую</w:t>
      </w:r>
      <w:r w:rsidR="000B2721" w:rsidRPr="000F709C">
        <w:rPr>
          <w:sz w:val="22"/>
          <w:szCs w:val="22"/>
        </w:rPr>
        <w:t xml:space="preserve"> в действие стальной ручкой. Для дополнительного закрывания дверь должна быть оборудована </w:t>
      </w:r>
      <w:r w:rsidR="00F65D8E">
        <w:rPr>
          <w:sz w:val="22"/>
          <w:szCs w:val="22"/>
        </w:rPr>
        <w:t xml:space="preserve">независимой </w:t>
      </w:r>
      <w:r w:rsidR="000B2721" w:rsidRPr="000F709C">
        <w:rPr>
          <w:sz w:val="22"/>
          <w:szCs w:val="22"/>
        </w:rPr>
        <w:t xml:space="preserve">задвижкой, </w:t>
      </w:r>
      <w:r w:rsidR="00F65D8E">
        <w:rPr>
          <w:sz w:val="22"/>
          <w:szCs w:val="22"/>
        </w:rPr>
        <w:t>расположенной в замковой зоне.</w:t>
      </w:r>
      <w:r>
        <w:rPr>
          <w:sz w:val="22"/>
          <w:szCs w:val="22"/>
        </w:rPr>
        <w:t xml:space="preserve"> </w:t>
      </w:r>
      <w:r w:rsidR="00F65D8E">
        <w:rPr>
          <w:sz w:val="22"/>
          <w:szCs w:val="22"/>
        </w:rPr>
        <w:t xml:space="preserve">Задвижка </w:t>
      </w:r>
      <w:r w:rsidR="000C2CCD">
        <w:rPr>
          <w:sz w:val="22"/>
          <w:szCs w:val="22"/>
        </w:rPr>
        <w:t>должна иметь конструктивные элементы</w:t>
      </w:r>
      <w:r>
        <w:rPr>
          <w:sz w:val="22"/>
          <w:szCs w:val="22"/>
        </w:rPr>
        <w:t>, обеспечивающие</w:t>
      </w:r>
      <w:r w:rsidR="000C2CCD">
        <w:rPr>
          <w:sz w:val="22"/>
          <w:szCs w:val="22"/>
        </w:rPr>
        <w:t xml:space="preserve"> ф</w:t>
      </w:r>
      <w:r w:rsidR="000B2721" w:rsidRPr="000F709C">
        <w:rPr>
          <w:sz w:val="22"/>
          <w:szCs w:val="22"/>
        </w:rPr>
        <w:t>икс</w:t>
      </w:r>
      <w:r w:rsidR="000C2CCD">
        <w:rPr>
          <w:sz w:val="22"/>
          <w:szCs w:val="22"/>
        </w:rPr>
        <w:t>аци</w:t>
      </w:r>
      <w:r>
        <w:rPr>
          <w:sz w:val="22"/>
          <w:szCs w:val="22"/>
        </w:rPr>
        <w:t>ю</w:t>
      </w:r>
      <w:r w:rsidR="000B2721" w:rsidRPr="000F709C">
        <w:rPr>
          <w:sz w:val="22"/>
          <w:szCs w:val="22"/>
        </w:rPr>
        <w:t xml:space="preserve"> в закрытом состоянии с помощью навесного замка или наручников. Все запирающие </w:t>
      </w:r>
      <w:r w:rsidR="000C2CCD">
        <w:rPr>
          <w:sz w:val="22"/>
          <w:szCs w:val="22"/>
        </w:rPr>
        <w:t>механизмы</w:t>
      </w:r>
      <w:r w:rsidR="000B2721" w:rsidRPr="000F709C">
        <w:rPr>
          <w:sz w:val="22"/>
          <w:szCs w:val="22"/>
        </w:rPr>
        <w:t xml:space="preserve"> кабины должны </w:t>
      </w:r>
      <w:r>
        <w:rPr>
          <w:sz w:val="22"/>
          <w:szCs w:val="22"/>
        </w:rPr>
        <w:t xml:space="preserve">быть </w:t>
      </w:r>
      <w:r w:rsidR="000B2721" w:rsidRPr="000F709C">
        <w:rPr>
          <w:sz w:val="22"/>
          <w:szCs w:val="22"/>
        </w:rPr>
        <w:t>распол</w:t>
      </w:r>
      <w:r>
        <w:rPr>
          <w:sz w:val="22"/>
          <w:szCs w:val="22"/>
        </w:rPr>
        <w:t>ожены</w:t>
      </w:r>
      <w:r w:rsidR="000B2721" w:rsidRPr="000F709C">
        <w:rPr>
          <w:sz w:val="22"/>
          <w:szCs w:val="22"/>
        </w:rPr>
        <w:t xml:space="preserve"> внутри полотна двери и не иметь доступа изнутри кабины. </w:t>
      </w:r>
      <w:r w:rsidR="000C2CCD">
        <w:rPr>
          <w:sz w:val="22"/>
          <w:szCs w:val="22"/>
        </w:rPr>
        <w:t>Доступ к запирающим механизмам для обслуживания либо ремонта должен быть возможен только с наружной стороны кабины при условии использования специальных инструментов.</w:t>
      </w:r>
    </w:p>
    <w:p w14:paraId="77163712" w14:textId="4C151B57" w:rsidR="00FA34A9" w:rsidRDefault="000B2721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 xml:space="preserve">Для навески двери необходимо использовать стальные петли размером не менее 140 мм, содержащие в конструкции упорные подшипники. В центральной части двери необходимо предусмотреть проем для снятия наручников высотой не менее </w:t>
      </w:r>
      <w:r w:rsidR="00FA34A9">
        <w:rPr>
          <w:sz w:val="22"/>
          <w:szCs w:val="22"/>
        </w:rPr>
        <w:t>21</w:t>
      </w:r>
      <w:r w:rsidRPr="000F709C">
        <w:rPr>
          <w:sz w:val="22"/>
          <w:szCs w:val="22"/>
        </w:rPr>
        <w:t xml:space="preserve">5, но не более </w:t>
      </w:r>
      <w:r w:rsidR="00FA34A9">
        <w:rPr>
          <w:sz w:val="22"/>
          <w:szCs w:val="22"/>
        </w:rPr>
        <w:t>22</w:t>
      </w:r>
      <w:r w:rsidRPr="000F709C">
        <w:rPr>
          <w:sz w:val="22"/>
          <w:szCs w:val="22"/>
        </w:rPr>
        <w:t xml:space="preserve">5 мм. Для удобства использования </w:t>
      </w:r>
      <w:r w:rsidR="00FA34A9">
        <w:rPr>
          <w:sz w:val="22"/>
          <w:szCs w:val="22"/>
        </w:rPr>
        <w:t>верх</w:t>
      </w:r>
      <w:r w:rsidRPr="000F709C">
        <w:rPr>
          <w:sz w:val="22"/>
          <w:szCs w:val="22"/>
        </w:rPr>
        <w:t xml:space="preserve">няя граница проема для снятия наручников должна располагаться на уровне не менее </w:t>
      </w:r>
      <w:r w:rsidR="00FA34A9">
        <w:rPr>
          <w:sz w:val="22"/>
          <w:szCs w:val="22"/>
        </w:rPr>
        <w:t>10</w:t>
      </w:r>
      <w:r w:rsidRPr="000F709C">
        <w:rPr>
          <w:sz w:val="22"/>
          <w:szCs w:val="22"/>
        </w:rPr>
        <w:t>90, но не более 1</w:t>
      </w:r>
      <w:r w:rsidR="00FA34A9">
        <w:rPr>
          <w:sz w:val="22"/>
          <w:szCs w:val="22"/>
        </w:rPr>
        <w:t>1</w:t>
      </w:r>
      <w:r w:rsidRPr="000F709C">
        <w:rPr>
          <w:sz w:val="22"/>
          <w:szCs w:val="22"/>
        </w:rPr>
        <w:t>00 мм.</w:t>
      </w:r>
      <w:r w:rsidR="00FA34A9">
        <w:rPr>
          <w:sz w:val="22"/>
          <w:szCs w:val="22"/>
        </w:rPr>
        <w:t xml:space="preserve"> В центральной части проема необходимо установить стальную перекладину сечением не менее 20х20 мм для исключения возможности покинуть кабину через проем для снятия наручников.</w:t>
      </w:r>
    </w:p>
    <w:p w14:paraId="71B689B4" w14:textId="4411B9EB" w:rsidR="000B2721" w:rsidRPr="000F709C" w:rsidRDefault="000B2721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>В конструкци</w:t>
      </w:r>
      <w:r>
        <w:rPr>
          <w:sz w:val="22"/>
          <w:szCs w:val="22"/>
        </w:rPr>
        <w:t>и</w:t>
      </w:r>
      <w:r w:rsidRPr="000F709C">
        <w:rPr>
          <w:sz w:val="22"/>
          <w:szCs w:val="22"/>
        </w:rPr>
        <w:t xml:space="preserve"> двери должно быть </w:t>
      </w:r>
      <w:r>
        <w:rPr>
          <w:sz w:val="22"/>
          <w:szCs w:val="22"/>
        </w:rPr>
        <w:t>предусмотрено</w:t>
      </w:r>
      <w:r w:rsidRPr="000F709C">
        <w:rPr>
          <w:sz w:val="22"/>
          <w:szCs w:val="22"/>
        </w:rPr>
        <w:t xml:space="preserve"> специальное устройство, ограничивающее угол открывания двери. Для предотвращения травм </w:t>
      </w:r>
      <w:r w:rsidR="00F65D8E">
        <w:rPr>
          <w:sz w:val="22"/>
          <w:szCs w:val="22"/>
        </w:rPr>
        <w:t xml:space="preserve">все подвижные элементы устройства </w:t>
      </w:r>
      <w:r w:rsidRPr="000F709C">
        <w:rPr>
          <w:sz w:val="22"/>
          <w:szCs w:val="22"/>
        </w:rPr>
        <w:t>должн</w:t>
      </w:r>
      <w:r w:rsidR="00F65D8E">
        <w:rPr>
          <w:sz w:val="22"/>
          <w:szCs w:val="22"/>
        </w:rPr>
        <w:t>ы</w:t>
      </w:r>
      <w:r w:rsidRPr="000F709C">
        <w:rPr>
          <w:sz w:val="22"/>
          <w:szCs w:val="22"/>
        </w:rPr>
        <w:t xml:space="preserve"> быть встроен</w:t>
      </w:r>
      <w:r w:rsidR="00F65D8E">
        <w:rPr>
          <w:sz w:val="22"/>
          <w:szCs w:val="22"/>
        </w:rPr>
        <w:t>ы</w:t>
      </w:r>
      <w:r w:rsidRPr="000F709C">
        <w:rPr>
          <w:sz w:val="22"/>
          <w:szCs w:val="22"/>
        </w:rPr>
        <w:t xml:space="preserve"> в полотно двери и не иметь выступающих частей и элементов. Для изменения установленного угла раскрытия двери в диапазоне от 85 град. до 65 град. в конструкции устройства должна быть предусмотрена соответствующая регулировка.</w:t>
      </w:r>
    </w:p>
    <w:p w14:paraId="02CDAE44" w14:textId="484225C4" w:rsidR="000B2721" w:rsidRPr="000F709C" w:rsidRDefault="000B2721" w:rsidP="00097E78">
      <w:pPr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>1</w:t>
      </w:r>
      <w:r w:rsidR="0016530A">
        <w:rPr>
          <w:sz w:val="22"/>
          <w:szCs w:val="22"/>
        </w:rPr>
        <w:t>6</w:t>
      </w:r>
      <w:r w:rsidRPr="000F709C">
        <w:rPr>
          <w:sz w:val="22"/>
          <w:szCs w:val="22"/>
        </w:rPr>
        <w:t xml:space="preserve">. Внешние угловые соединения кабины должны быть оборудованы декоративными </w:t>
      </w:r>
      <w:proofErr w:type="spellStart"/>
      <w:r w:rsidRPr="000F709C">
        <w:rPr>
          <w:sz w:val="22"/>
          <w:szCs w:val="22"/>
        </w:rPr>
        <w:t>травмобезопасными</w:t>
      </w:r>
      <w:proofErr w:type="spellEnd"/>
      <w:r w:rsidRPr="000F709C">
        <w:rPr>
          <w:sz w:val="22"/>
          <w:szCs w:val="22"/>
        </w:rPr>
        <w:t xml:space="preserve"> стальными накладками</w:t>
      </w:r>
      <w:r w:rsidR="002E6DFF">
        <w:rPr>
          <w:sz w:val="22"/>
          <w:szCs w:val="22"/>
        </w:rPr>
        <w:t xml:space="preserve"> со скошенной плоскостью</w:t>
      </w:r>
      <w:r w:rsidRPr="000F709C">
        <w:rPr>
          <w:sz w:val="22"/>
          <w:szCs w:val="22"/>
        </w:rPr>
        <w:t xml:space="preserve">, </w:t>
      </w:r>
      <w:r w:rsidR="00B933AA">
        <w:rPr>
          <w:sz w:val="22"/>
          <w:szCs w:val="22"/>
        </w:rPr>
        <w:t>не имеющими острых углов</w:t>
      </w:r>
      <w:r w:rsidR="002E6DFF">
        <w:rPr>
          <w:sz w:val="22"/>
          <w:szCs w:val="22"/>
        </w:rPr>
        <w:t>. Накладки необходимо</w:t>
      </w:r>
      <w:r w:rsidR="00B933AA">
        <w:rPr>
          <w:sz w:val="22"/>
          <w:szCs w:val="22"/>
        </w:rPr>
        <w:t xml:space="preserve"> </w:t>
      </w:r>
      <w:r w:rsidRPr="000F709C">
        <w:rPr>
          <w:sz w:val="22"/>
          <w:szCs w:val="22"/>
        </w:rPr>
        <w:t>выполн</w:t>
      </w:r>
      <w:r w:rsidR="002E6DFF">
        <w:rPr>
          <w:sz w:val="22"/>
          <w:szCs w:val="22"/>
        </w:rPr>
        <w:t>ить</w:t>
      </w:r>
      <w:r w:rsidRPr="000F709C">
        <w:rPr>
          <w:sz w:val="22"/>
          <w:szCs w:val="22"/>
        </w:rPr>
        <w:t xml:space="preserve"> из стального листа толщиной не менее 2 мм</w:t>
      </w:r>
      <w:r w:rsidR="00B933AA">
        <w:rPr>
          <w:sz w:val="22"/>
          <w:szCs w:val="22"/>
        </w:rPr>
        <w:t>.</w:t>
      </w:r>
      <w:r w:rsidRPr="000F709C">
        <w:rPr>
          <w:sz w:val="22"/>
          <w:szCs w:val="22"/>
        </w:rPr>
        <w:t xml:space="preserve"> </w:t>
      </w:r>
      <w:r w:rsidR="00B933AA">
        <w:rPr>
          <w:sz w:val="22"/>
          <w:szCs w:val="22"/>
        </w:rPr>
        <w:t xml:space="preserve">Накладки должны иметь </w:t>
      </w:r>
      <w:r w:rsidRPr="000F709C">
        <w:rPr>
          <w:sz w:val="22"/>
          <w:szCs w:val="22"/>
        </w:rPr>
        <w:t>покрытие, соответствующее цвету конструкции кабины.</w:t>
      </w:r>
    </w:p>
    <w:p w14:paraId="27A306B3" w14:textId="5A27A4FA" w:rsidR="000B2721" w:rsidRPr="000F709C" w:rsidRDefault="000B2721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>1</w:t>
      </w:r>
      <w:r w:rsidR="0016530A">
        <w:rPr>
          <w:sz w:val="22"/>
          <w:szCs w:val="22"/>
        </w:rPr>
        <w:t>7</w:t>
      </w:r>
      <w:r w:rsidRPr="000F709C">
        <w:rPr>
          <w:sz w:val="22"/>
          <w:szCs w:val="22"/>
        </w:rPr>
        <w:t>. Внутри кабины, по всей площади задней стенки должны быть установлены металлические профилированные панели, выполненные из стального листа. Для усиления стального листа в конструкции панелей необходимо предусмотреть горизонтальные ребра жесткости, выполненные из стального</w:t>
      </w:r>
      <w:r w:rsidR="00266BE5">
        <w:rPr>
          <w:sz w:val="22"/>
          <w:szCs w:val="22"/>
        </w:rPr>
        <w:t xml:space="preserve"> гнутого</w:t>
      </w:r>
      <w:r w:rsidRPr="000F709C">
        <w:rPr>
          <w:sz w:val="22"/>
          <w:szCs w:val="22"/>
        </w:rPr>
        <w:t xml:space="preserve"> профиля </w:t>
      </w:r>
      <w:r>
        <w:rPr>
          <w:sz w:val="22"/>
          <w:szCs w:val="22"/>
        </w:rPr>
        <w:t xml:space="preserve">с толщиной стенки </w:t>
      </w:r>
      <w:r w:rsidR="00310727">
        <w:rPr>
          <w:sz w:val="22"/>
          <w:szCs w:val="22"/>
        </w:rPr>
        <w:t xml:space="preserve">не менее </w:t>
      </w:r>
      <w:r>
        <w:rPr>
          <w:sz w:val="22"/>
          <w:szCs w:val="22"/>
        </w:rPr>
        <w:t>2 мм</w:t>
      </w:r>
      <w:r w:rsidRPr="000F709C">
        <w:rPr>
          <w:sz w:val="22"/>
          <w:szCs w:val="22"/>
        </w:rPr>
        <w:t>. Стальные панели задней стенки должны быть окрашены с видимых сторон и иметь покрытие, соответствующее цвету конструкции кабины.</w:t>
      </w:r>
    </w:p>
    <w:p w14:paraId="3444CA03" w14:textId="0D7C9420" w:rsidR="000B2721" w:rsidRPr="000F709C" w:rsidRDefault="000B2721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>1</w:t>
      </w:r>
      <w:r w:rsidR="0016530A">
        <w:rPr>
          <w:sz w:val="22"/>
          <w:szCs w:val="22"/>
        </w:rPr>
        <w:t>8</w:t>
      </w:r>
      <w:r w:rsidRPr="000F709C">
        <w:rPr>
          <w:sz w:val="22"/>
          <w:szCs w:val="22"/>
        </w:rPr>
        <w:t xml:space="preserve">. Изолирующую кабину необходимо оборудовать скамьей. Скамья должна состоять из </w:t>
      </w:r>
      <w:proofErr w:type="spellStart"/>
      <w:r w:rsidRPr="000F709C">
        <w:rPr>
          <w:sz w:val="22"/>
          <w:szCs w:val="22"/>
        </w:rPr>
        <w:t>металлокаркаса</w:t>
      </w:r>
      <w:proofErr w:type="spellEnd"/>
      <w:r w:rsidRPr="000F709C">
        <w:rPr>
          <w:sz w:val="22"/>
          <w:szCs w:val="22"/>
        </w:rPr>
        <w:t xml:space="preserve"> толщиной не менее 50 мм и панели из клееной древесины толщиной не менее 40 мм и шириной не менее 370 мм. Покрытие панели – акриловый износостойкий лак. Крепление панели к каркасу должно производиться на </w:t>
      </w:r>
      <w:proofErr w:type="spellStart"/>
      <w:r w:rsidRPr="000F709C">
        <w:rPr>
          <w:sz w:val="22"/>
          <w:szCs w:val="22"/>
        </w:rPr>
        <w:t>вандалостойкий</w:t>
      </w:r>
      <w:proofErr w:type="spellEnd"/>
      <w:r w:rsidRPr="000F709C">
        <w:rPr>
          <w:sz w:val="22"/>
          <w:szCs w:val="22"/>
        </w:rPr>
        <w:t xml:space="preserve"> крепеж. Места установки крепежа должны располагаться во внутренних полостях </w:t>
      </w:r>
      <w:proofErr w:type="spellStart"/>
      <w:r w:rsidRPr="000F709C">
        <w:rPr>
          <w:sz w:val="22"/>
          <w:szCs w:val="22"/>
        </w:rPr>
        <w:t>металлокаркаса</w:t>
      </w:r>
      <w:proofErr w:type="spellEnd"/>
      <w:r w:rsidRPr="000F709C">
        <w:rPr>
          <w:sz w:val="22"/>
          <w:szCs w:val="22"/>
        </w:rPr>
        <w:t xml:space="preserve"> и быть скрыты. Скамья должна быть надежно закреплена к каркасу кабины</w:t>
      </w:r>
      <w:r>
        <w:rPr>
          <w:sz w:val="22"/>
          <w:szCs w:val="22"/>
        </w:rPr>
        <w:t xml:space="preserve"> и полу помещения</w:t>
      </w:r>
      <w:r w:rsidRPr="000F709C">
        <w:rPr>
          <w:sz w:val="22"/>
          <w:szCs w:val="22"/>
        </w:rPr>
        <w:t>.</w:t>
      </w:r>
    </w:p>
    <w:p w14:paraId="6EABB213" w14:textId="62EC3F03" w:rsidR="000B2721" w:rsidRPr="000F709C" w:rsidRDefault="0016530A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B2721" w:rsidRPr="000F709C">
        <w:rPr>
          <w:sz w:val="22"/>
          <w:szCs w:val="22"/>
        </w:rPr>
        <w:t>. Необходимо предусмотреть крепление кабины к стенам и полу помещения самораскрывающимися анкерами Д10х120. Точки крепления должны располагаться в полостях силового каркаса кабины. После сборки кабины доступ к элементам крепления кабины должен быть исключен. Конструкция кабины должна обеспечивать полную скрытность установки анкеров.</w:t>
      </w:r>
    </w:p>
    <w:p w14:paraId="4BDB70BF" w14:textId="04B71C44" w:rsidR="000B2721" w:rsidRPr="000F709C" w:rsidRDefault="000B2721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>2</w:t>
      </w:r>
      <w:r w:rsidR="0016530A">
        <w:rPr>
          <w:sz w:val="22"/>
          <w:szCs w:val="22"/>
        </w:rPr>
        <w:t>0</w:t>
      </w:r>
      <w:r w:rsidRPr="000F709C">
        <w:rPr>
          <w:sz w:val="22"/>
          <w:szCs w:val="22"/>
        </w:rPr>
        <w:t xml:space="preserve">. Для отделки </w:t>
      </w:r>
      <w:proofErr w:type="spellStart"/>
      <w:r w:rsidRPr="000F709C">
        <w:rPr>
          <w:sz w:val="22"/>
          <w:szCs w:val="22"/>
        </w:rPr>
        <w:t>металлокаркаса</w:t>
      </w:r>
      <w:proofErr w:type="spellEnd"/>
      <w:r w:rsidRPr="000F709C">
        <w:rPr>
          <w:sz w:val="22"/>
          <w:szCs w:val="22"/>
        </w:rPr>
        <w:t xml:space="preserve"> кабины необходимо использовать полимерно-порошковое покрытие.</w:t>
      </w:r>
    </w:p>
    <w:p w14:paraId="3C813451" w14:textId="1AB74AB4" w:rsidR="000B2721" w:rsidRPr="000F709C" w:rsidRDefault="000B2721" w:rsidP="00097E78">
      <w:pPr>
        <w:pStyle w:val="2"/>
        <w:tabs>
          <w:tab w:val="left" w:pos="0"/>
        </w:tabs>
        <w:ind w:firstLine="426"/>
        <w:rPr>
          <w:b/>
          <w:i/>
          <w:sz w:val="22"/>
          <w:szCs w:val="22"/>
        </w:rPr>
      </w:pPr>
      <w:r w:rsidRPr="000F709C">
        <w:rPr>
          <w:sz w:val="22"/>
          <w:szCs w:val="22"/>
        </w:rPr>
        <w:t>2</w:t>
      </w:r>
      <w:r w:rsidR="0016530A">
        <w:rPr>
          <w:sz w:val="22"/>
          <w:szCs w:val="22"/>
        </w:rPr>
        <w:t>1.</w:t>
      </w:r>
      <w:r w:rsidRPr="000F709C">
        <w:rPr>
          <w:sz w:val="22"/>
          <w:szCs w:val="22"/>
        </w:rPr>
        <w:t xml:space="preserve"> В комплекте с кабиной должны поставляться все крепежные изделия. Крепежные детали должны отвечать требованиям DIN EN ISO 10666-2000 «Винты сверлящие, имеющие самонарезающую резьбу. Механические и рабочие характеристики» и иметь защитно-декоративное покрытие по ГОСТ 9.303–84 «Единая система защиты от коррозии и старения. Покрытия металлические и неметаллические неорганические. Общие требования к выбору».</w:t>
      </w:r>
    </w:p>
    <w:p w14:paraId="43C0D49A" w14:textId="61EC1B4E" w:rsidR="000B2721" w:rsidRDefault="000B2721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F709C">
        <w:rPr>
          <w:sz w:val="22"/>
          <w:szCs w:val="22"/>
        </w:rPr>
        <w:t>2</w:t>
      </w:r>
      <w:r w:rsidR="0016530A">
        <w:rPr>
          <w:sz w:val="22"/>
          <w:szCs w:val="22"/>
        </w:rPr>
        <w:t>2</w:t>
      </w:r>
      <w:r w:rsidRPr="000F709C">
        <w:rPr>
          <w:sz w:val="22"/>
          <w:szCs w:val="22"/>
        </w:rPr>
        <w:t>. Для защиты элементов конструкции от повреждений при транспортировке, все модули должны поставляться в надлежащей упаковке.</w:t>
      </w:r>
    </w:p>
    <w:p w14:paraId="3245CD6B" w14:textId="73791F65" w:rsidR="00097E78" w:rsidRDefault="00097E78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6530A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577407">
        <w:rPr>
          <w:sz w:val="22"/>
          <w:szCs w:val="22"/>
        </w:rPr>
        <w:t xml:space="preserve">Срок поставки товара: в течение </w:t>
      </w:r>
      <w:r w:rsidR="00266BE5">
        <w:rPr>
          <w:sz w:val="22"/>
          <w:szCs w:val="22"/>
        </w:rPr>
        <w:t>3</w:t>
      </w:r>
      <w:r w:rsidR="001A5DBA">
        <w:rPr>
          <w:sz w:val="22"/>
          <w:szCs w:val="22"/>
        </w:rPr>
        <w:t>0</w:t>
      </w:r>
      <w:r w:rsidRPr="00577407">
        <w:rPr>
          <w:sz w:val="22"/>
          <w:szCs w:val="22"/>
        </w:rPr>
        <w:t xml:space="preserve"> (</w:t>
      </w:r>
      <w:r w:rsidR="001A5DBA">
        <w:rPr>
          <w:sz w:val="22"/>
          <w:szCs w:val="22"/>
        </w:rPr>
        <w:t>трид</w:t>
      </w:r>
      <w:r w:rsidRPr="00577407">
        <w:rPr>
          <w:sz w:val="22"/>
          <w:szCs w:val="22"/>
        </w:rPr>
        <w:t xml:space="preserve">цати) рабочих дней с даты подписания </w:t>
      </w:r>
      <w:r w:rsidRPr="00097E78">
        <w:rPr>
          <w:sz w:val="22"/>
          <w:szCs w:val="22"/>
        </w:rPr>
        <w:t>Контракта.</w:t>
      </w:r>
      <w:r w:rsidRPr="00097E78">
        <w:rPr>
          <w:bCs/>
          <w:sz w:val="19"/>
          <w:szCs w:val="19"/>
          <w:lang w:eastAsia="zh-CN"/>
        </w:rPr>
        <w:t xml:space="preserve"> </w:t>
      </w:r>
      <w:r w:rsidRPr="00097E78">
        <w:rPr>
          <w:bCs/>
          <w:sz w:val="22"/>
          <w:szCs w:val="22"/>
        </w:rPr>
        <w:t>Время</w:t>
      </w:r>
      <w:r w:rsidRPr="00674CAA">
        <w:rPr>
          <w:bCs/>
          <w:sz w:val="22"/>
          <w:szCs w:val="22"/>
        </w:rPr>
        <w:t xml:space="preserve"> поставки и место установки должны быть предварительно согласованы с представителем Заказчика</w:t>
      </w:r>
      <w:r>
        <w:rPr>
          <w:bCs/>
          <w:sz w:val="22"/>
          <w:szCs w:val="22"/>
        </w:rPr>
        <w:t>.</w:t>
      </w:r>
    </w:p>
    <w:p w14:paraId="3AE657AB" w14:textId="2A594E38" w:rsidR="00097E78" w:rsidRPr="00577407" w:rsidRDefault="00097E78" w:rsidP="00097E78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6530A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577407">
        <w:rPr>
          <w:sz w:val="22"/>
          <w:szCs w:val="22"/>
        </w:rPr>
        <w:t xml:space="preserve">Адрес поставки: </w:t>
      </w:r>
      <w:r w:rsidR="00562441">
        <w:rPr>
          <w:sz w:val="22"/>
          <w:szCs w:val="22"/>
        </w:rPr>
        <w:t>______</w:t>
      </w:r>
      <w:r>
        <w:rPr>
          <w:bCs/>
          <w:sz w:val="22"/>
          <w:szCs w:val="22"/>
        </w:rPr>
        <w:t xml:space="preserve">. </w:t>
      </w:r>
    </w:p>
    <w:p w14:paraId="02DEA3FD" w14:textId="77777777" w:rsidR="00097E78" w:rsidRPr="000F709C" w:rsidRDefault="00097E78" w:rsidP="000B2721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14:paraId="07D4B7BF" w14:textId="77777777" w:rsidR="000B2721" w:rsidRPr="000F709C" w:rsidRDefault="000B2721" w:rsidP="000B2721">
      <w:pPr>
        <w:tabs>
          <w:tab w:val="left" w:pos="9639"/>
        </w:tabs>
        <w:ind w:right="-1"/>
        <w:jc w:val="both"/>
        <w:rPr>
          <w:b/>
          <w:sz w:val="22"/>
          <w:szCs w:val="22"/>
        </w:rPr>
      </w:pPr>
      <w:r w:rsidRPr="000F709C">
        <w:rPr>
          <w:b/>
          <w:sz w:val="22"/>
          <w:szCs w:val="22"/>
        </w:rPr>
        <w:t xml:space="preserve">Примечание: </w:t>
      </w:r>
    </w:p>
    <w:p w14:paraId="0699CFAA" w14:textId="77777777" w:rsidR="000B2721" w:rsidRPr="000F709C" w:rsidRDefault="000B2721" w:rsidP="000B2721">
      <w:pPr>
        <w:jc w:val="both"/>
        <w:rPr>
          <w:sz w:val="22"/>
          <w:szCs w:val="22"/>
        </w:rPr>
      </w:pPr>
      <w:r w:rsidRPr="000F709C">
        <w:rPr>
          <w:rFonts w:eastAsia="SimSun"/>
          <w:kern w:val="1"/>
          <w:sz w:val="22"/>
          <w:szCs w:val="22"/>
          <w:lang w:eastAsia="hi-IN" w:bidi="hi-IN"/>
        </w:rPr>
        <w:t>1) при составлении Описания объекта закупки использованы стандартные показатели, условные обозначения и терминология, касающаяся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 (в том числе для применения на добровольной основе).</w:t>
      </w:r>
      <w:bookmarkEnd w:id="0"/>
    </w:p>
    <w:sectPr w:rsidR="000B2721" w:rsidRPr="000F709C" w:rsidSect="009B3DA2">
      <w:headerReference w:type="default" r:id="rId9"/>
      <w:pgSz w:w="11906" w:h="16838"/>
      <w:pgMar w:top="568" w:right="707" w:bottom="426" w:left="1134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B4D7" w14:textId="77777777" w:rsidR="008173D8" w:rsidRDefault="008173D8">
      <w:r>
        <w:separator/>
      </w:r>
    </w:p>
  </w:endnote>
  <w:endnote w:type="continuationSeparator" w:id="0">
    <w:p w14:paraId="33FCA74F" w14:textId="77777777" w:rsidR="008173D8" w:rsidRDefault="0081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2B7F" w14:textId="77777777" w:rsidR="008173D8" w:rsidRDefault="008173D8">
      <w:r>
        <w:separator/>
      </w:r>
    </w:p>
  </w:footnote>
  <w:footnote w:type="continuationSeparator" w:id="0">
    <w:p w14:paraId="2D97FA75" w14:textId="77777777" w:rsidR="008173D8" w:rsidRDefault="0081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F725" w14:textId="2B501848" w:rsidR="008575E9" w:rsidRPr="00F61E56" w:rsidRDefault="008575E9" w:rsidP="002975C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 w15:restartNumberingAfterBreak="0">
    <w:nsid w:val="04C81E57"/>
    <w:multiLevelType w:val="multilevel"/>
    <w:tmpl w:val="69F69F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7D4516"/>
    <w:multiLevelType w:val="multilevel"/>
    <w:tmpl w:val="5FD0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695BC5"/>
    <w:multiLevelType w:val="hybridMultilevel"/>
    <w:tmpl w:val="317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73678"/>
    <w:multiLevelType w:val="hybridMultilevel"/>
    <w:tmpl w:val="8C5E5BF6"/>
    <w:lvl w:ilvl="0" w:tplc="96EC6B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3999"/>
    <w:multiLevelType w:val="hybridMultilevel"/>
    <w:tmpl w:val="80B07FC6"/>
    <w:lvl w:ilvl="0" w:tplc="75F24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85B87"/>
    <w:multiLevelType w:val="hybridMultilevel"/>
    <w:tmpl w:val="C41C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60B1F"/>
    <w:multiLevelType w:val="hybridMultilevel"/>
    <w:tmpl w:val="1FF2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07"/>
    <w:rsid w:val="0001215F"/>
    <w:rsid w:val="00045C12"/>
    <w:rsid w:val="00054A79"/>
    <w:rsid w:val="00056CC0"/>
    <w:rsid w:val="00064298"/>
    <w:rsid w:val="00064882"/>
    <w:rsid w:val="000717EB"/>
    <w:rsid w:val="000844D4"/>
    <w:rsid w:val="00097E78"/>
    <w:rsid w:val="000A21C0"/>
    <w:rsid w:val="000A49C0"/>
    <w:rsid w:val="000B2721"/>
    <w:rsid w:val="000B6D39"/>
    <w:rsid w:val="000C1DFE"/>
    <w:rsid w:val="000C2CCD"/>
    <w:rsid w:val="000D390E"/>
    <w:rsid w:val="000E0409"/>
    <w:rsid w:val="000F1CC5"/>
    <w:rsid w:val="000F709C"/>
    <w:rsid w:val="00107CDD"/>
    <w:rsid w:val="00107DBB"/>
    <w:rsid w:val="00132178"/>
    <w:rsid w:val="00137396"/>
    <w:rsid w:val="00141987"/>
    <w:rsid w:val="0014705C"/>
    <w:rsid w:val="0015048A"/>
    <w:rsid w:val="0016530A"/>
    <w:rsid w:val="00166FBF"/>
    <w:rsid w:val="0018354F"/>
    <w:rsid w:val="00186F3E"/>
    <w:rsid w:val="001A0A7F"/>
    <w:rsid w:val="001A5DBA"/>
    <w:rsid w:val="001B5618"/>
    <w:rsid w:val="001D7F95"/>
    <w:rsid w:val="001F090D"/>
    <w:rsid w:val="001F1E2A"/>
    <w:rsid w:val="0020780B"/>
    <w:rsid w:val="002247C8"/>
    <w:rsid w:val="002315DB"/>
    <w:rsid w:val="00242A7E"/>
    <w:rsid w:val="00246139"/>
    <w:rsid w:val="00246A1D"/>
    <w:rsid w:val="002512D6"/>
    <w:rsid w:val="00254954"/>
    <w:rsid w:val="0025521B"/>
    <w:rsid w:val="00266BE5"/>
    <w:rsid w:val="00282E0B"/>
    <w:rsid w:val="002844B3"/>
    <w:rsid w:val="002975CE"/>
    <w:rsid w:val="002C4207"/>
    <w:rsid w:val="002C6360"/>
    <w:rsid w:val="002C778D"/>
    <w:rsid w:val="002E5202"/>
    <w:rsid w:val="002E6DFF"/>
    <w:rsid w:val="00304B8F"/>
    <w:rsid w:val="00310727"/>
    <w:rsid w:val="003119DB"/>
    <w:rsid w:val="00311D3A"/>
    <w:rsid w:val="003241F1"/>
    <w:rsid w:val="00326EE8"/>
    <w:rsid w:val="00337782"/>
    <w:rsid w:val="003546BD"/>
    <w:rsid w:val="00371D2C"/>
    <w:rsid w:val="00372E14"/>
    <w:rsid w:val="00375A0A"/>
    <w:rsid w:val="0038383A"/>
    <w:rsid w:val="003B3D4A"/>
    <w:rsid w:val="003C248F"/>
    <w:rsid w:val="003E4B03"/>
    <w:rsid w:val="003F4D02"/>
    <w:rsid w:val="003F78A9"/>
    <w:rsid w:val="004166A5"/>
    <w:rsid w:val="00416E41"/>
    <w:rsid w:val="00444040"/>
    <w:rsid w:val="00445ED0"/>
    <w:rsid w:val="00460A60"/>
    <w:rsid w:val="00462E11"/>
    <w:rsid w:val="004637AE"/>
    <w:rsid w:val="00476349"/>
    <w:rsid w:val="004822D6"/>
    <w:rsid w:val="004828A6"/>
    <w:rsid w:val="00494BF3"/>
    <w:rsid w:val="004979A9"/>
    <w:rsid w:val="004A3783"/>
    <w:rsid w:val="004B6544"/>
    <w:rsid w:val="004D7602"/>
    <w:rsid w:val="004E2685"/>
    <w:rsid w:val="0053616B"/>
    <w:rsid w:val="00553A46"/>
    <w:rsid w:val="00561D6F"/>
    <w:rsid w:val="00562441"/>
    <w:rsid w:val="00564093"/>
    <w:rsid w:val="005658A7"/>
    <w:rsid w:val="005700F0"/>
    <w:rsid w:val="0059304B"/>
    <w:rsid w:val="005C386E"/>
    <w:rsid w:val="005D6402"/>
    <w:rsid w:val="00652021"/>
    <w:rsid w:val="00661B68"/>
    <w:rsid w:val="00664358"/>
    <w:rsid w:val="0066496F"/>
    <w:rsid w:val="00664D95"/>
    <w:rsid w:val="00667CF2"/>
    <w:rsid w:val="006756C8"/>
    <w:rsid w:val="00694DCC"/>
    <w:rsid w:val="006B642B"/>
    <w:rsid w:val="006C5C39"/>
    <w:rsid w:val="006C7759"/>
    <w:rsid w:val="006D0F5C"/>
    <w:rsid w:val="006D2DBA"/>
    <w:rsid w:val="006D45BA"/>
    <w:rsid w:val="006E19FC"/>
    <w:rsid w:val="006E1BB6"/>
    <w:rsid w:val="006F192C"/>
    <w:rsid w:val="006F4375"/>
    <w:rsid w:val="006F736E"/>
    <w:rsid w:val="00710F3B"/>
    <w:rsid w:val="00740F93"/>
    <w:rsid w:val="007556A3"/>
    <w:rsid w:val="00756CA2"/>
    <w:rsid w:val="007572DD"/>
    <w:rsid w:val="0076792F"/>
    <w:rsid w:val="007743DE"/>
    <w:rsid w:val="00782782"/>
    <w:rsid w:val="0079155A"/>
    <w:rsid w:val="00795564"/>
    <w:rsid w:val="007A1C44"/>
    <w:rsid w:val="007B02CA"/>
    <w:rsid w:val="007C0297"/>
    <w:rsid w:val="007C1451"/>
    <w:rsid w:val="007D32C1"/>
    <w:rsid w:val="007E32C1"/>
    <w:rsid w:val="00802168"/>
    <w:rsid w:val="008173D8"/>
    <w:rsid w:val="00827EDB"/>
    <w:rsid w:val="0085268C"/>
    <w:rsid w:val="00856858"/>
    <w:rsid w:val="00856871"/>
    <w:rsid w:val="008575E9"/>
    <w:rsid w:val="0087236B"/>
    <w:rsid w:val="00880E69"/>
    <w:rsid w:val="00884714"/>
    <w:rsid w:val="008D239D"/>
    <w:rsid w:val="008D7F23"/>
    <w:rsid w:val="008E7DA1"/>
    <w:rsid w:val="00901511"/>
    <w:rsid w:val="009047C6"/>
    <w:rsid w:val="00907F78"/>
    <w:rsid w:val="00912076"/>
    <w:rsid w:val="0091215C"/>
    <w:rsid w:val="009130FA"/>
    <w:rsid w:val="00937A9F"/>
    <w:rsid w:val="00956F0F"/>
    <w:rsid w:val="00970540"/>
    <w:rsid w:val="00973CEE"/>
    <w:rsid w:val="00982739"/>
    <w:rsid w:val="009938B3"/>
    <w:rsid w:val="009B3DA2"/>
    <w:rsid w:val="009C358A"/>
    <w:rsid w:val="009D4EA9"/>
    <w:rsid w:val="009E0FC3"/>
    <w:rsid w:val="009E3FCF"/>
    <w:rsid w:val="00A0752E"/>
    <w:rsid w:val="00A248ED"/>
    <w:rsid w:val="00A254D7"/>
    <w:rsid w:val="00A3787D"/>
    <w:rsid w:val="00A51221"/>
    <w:rsid w:val="00A572B5"/>
    <w:rsid w:val="00A71213"/>
    <w:rsid w:val="00A83710"/>
    <w:rsid w:val="00A9085C"/>
    <w:rsid w:val="00AB1592"/>
    <w:rsid w:val="00AC4EC9"/>
    <w:rsid w:val="00AF0165"/>
    <w:rsid w:val="00AF2676"/>
    <w:rsid w:val="00B02D91"/>
    <w:rsid w:val="00B278B7"/>
    <w:rsid w:val="00B75D45"/>
    <w:rsid w:val="00B76835"/>
    <w:rsid w:val="00B933AA"/>
    <w:rsid w:val="00BB00AD"/>
    <w:rsid w:val="00BE2023"/>
    <w:rsid w:val="00BE4325"/>
    <w:rsid w:val="00C018AC"/>
    <w:rsid w:val="00C12C95"/>
    <w:rsid w:val="00C13DC1"/>
    <w:rsid w:val="00C15EB1"/>
    <w:rsid w:val="00C17A6E"/>
    <w:rsid w:val="00C22326"/>
    <w:rsid w:val="00C43D78"/>
    <w:rsid w:val="00C66D1F"/>
    <w:rsid w:val="00C7161C"/>
    <w:rsid w:val="00C82B65"/>
    <w:rsid w:val="00C94205"/>
    <w:rsid w:val="00CD520F"/>
    <w:rsid w:val="00D00BE4"/>
    <w:rsid w:val="00D131A7"/>
    <w:rsid w:val="00D14DCE"/>
    <w:rsid w:val="00D226A9"/>
    <w:rsid w:val="00D267C7"/>
    <w:rsid w:val="00D519F4"/>
    <w:rsid w:val="00D64C7F"/>
    <w:rsid w:val="00D72043"/>
    <w:rsid w:val="00D7486E"/>
    <w:rsid w:val="00D76F51"/>
    <w:rsid w:val="00D77E7C"/>
    <w:rsid w:val="00D90304"/>
    <w:rsid w:val="00DA4BBA"/>
    <w:rsid w:val="00DA7B36"/>
    <w:rsid w:val="00DD4A31"/>
    <w:rsid w:val="00DD59BD"/>
    <w:rsid w:val="00DF4358"/>
    <w:rsid w:val="00DF513E"/>
    <w:rsid w:val="00E04685"/>
    <w:rsid w:val="00E046A2"/>
    <w:rsid w:val="00E61B1D"/>
    <w:rsid w:val="00E71A81"/>
    <w:rsid w:val="00E85E88"/>
    <w:rsid w:val="00EA7DBB"/>
    <w:rsid w:val="00EF5F15"/>
    <w:rsid w:val="00EF71FB"/>
    <w:rsid w:val="00F3068A"/>
    <w:rsid w:val="00F4276E"/>
    <w:rsid w:val="00F43960"/>
    <w:rsid w:val="00F57CB8"/>
    <w:rsid w:val="00F63E94"/>
    <w:rsid w:val="00F65D8E"/>
    <w:rsid w:val="00F824F8"/>
    <w:rsid w:val="00F83E39"/>
    <w:rsid w:val="00FA34A9"/>
    <w:rsid w:val="00FE13C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FE26"/>
  <w15:docId w15:val="{C3524A23-F8F9-418D-B256-930E6EA3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0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hapter Title,PullOut,Sub Head"/>
    <w:basedOn w:val="a"/>
    <w:next w:val="a"/>
    <w:link w:val="20"/>
    <w:qFormat/>
    <w:rsid w:val="00912076"/>
    <w:pPr>
      <w:keepNext/>
      <w:ind w:firstLine="709"/>
      <w:jc w:val="both"/>
      <w:outlineLvl w:val="1"/>
    </w:pPr>
  </w:style>
  <w:style w:type="paragraph" w:styleId="3">
    <w:name w:val="heading 3"/>
    <w:aliases w:val=" Знак12, Знак2 Знак Знак,Заголовок 3 Знак Знак,Знак12 Знак,Знак2 Знак Знак Знак Знак"/>
    <w:basedOn w:val="a"/>
    <w:next w:val="a"/>
    <w:link w:val="30"/>
    <w:qFormat/>
    <w:rsid w:val="0091207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Chapter Title Знак,PullOut Знак,Sub Head Знак"/>
    <w:basedOn w:val="a0"/>
    <w:link w:val="2"/>
    <w:rsid w:val="00912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 Знак12 Знак, Знак2 Знак Знак Знак,Заголовок 3 Знак Знак Знак,Знак12 Знак Знак,Знак2 Знак Знак Знак Знак Знак"/>
    <w:basedOn w:val="a0"/>
    <w:link w:val="3"/>
    <w:rsid w:val="00912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1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1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120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120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1207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12076"/>
    <w:rPr>
      <w:rFonts w:ascii="Calibri" w:eastAsia="Calibri" w:hAnsi="Calibri" w:cs="Times New Roman"/>
    </w:rPr>
  </w:style>
  <w:style w:type="character" w:styleId="a7">
    <w:name w:val="Hyperlink"/>
    <w:uiPriority w:val="99"/>
    <w:rsid w:val="002975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C7759"/>
    <w:pPr>
      <w:ind w:left="720"/>
      <w:contextualSpacing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6C77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75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1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C5C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5C3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5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5C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5C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3F4D02"/>
    <w:pPr>
      <w:suppressAutoHyphens/>
    </w:pPr>
    <w:rPr>
      <w:b/>
      <w:szCs w:val="20"/>
    </w:rPr>
  </w:style>
  <w:style w:type="character" w:customStyle="1" w:styleId="af2">
    <w:name w:val="Основной текст с отступом Знак"/>
    <w:basedOn w:val="a0"/>
    <w:link w:val="af1"/>
    <w:rsid w:val="003F4D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D32C1"/>
  </w:style>
  <w:style w:type="paragraph" w:styleId="af3">
    <w:name w:val="Revision"/>
    <w:hidden/>
    <w:uiPriority w:val="99"/>
    <w:semiHidden/>
    <w:rsid w:val="00A9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Aleksander Sergienko</cp:lastModifiedBy>
  <cp:revision>4</cp:revision>
  <dcterms:created xsi:type="dcterms:W3CDTF">2022-02-22T10:24:00Z</dcterms:created>
  <dcterms:modified xsi:type="dcterms:W3CDTF">2022-02-22T12:11:00Z</dcterms:modified>
</cp:coreProperties>
</file>